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1F" w:rsidRPr="00A51746" w:rsidRDefault="00E5661F" w:rsidP="00E5661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92383">
        <w:rPr>
          <w:rFonts w:ascii="Times New Roman" w:hAnsi="Times New Roman"/>
          <w:b/>
          <w:color w:val="002060"/>
          <w:sz w:val="24"/>
          <w:szCs w:val="24"/>
        </w:rPr>
        <w:t>Паспорт проекта (уровень «Итоговая защита»)</w:t>
      </w:r>
    </w:p>
    <w:p w:rsidR="00E5661F" w:rsidRPr="00892383" w:rsidRDefault="00E5661F" w:rsidP="00E5661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92383">
        <w:rPr>
          <w:rFonts w:ascii="Times New Roman" w:hAnsi="Times New Roman"/>
          <w:b/>
          <w:color w:val="002060"/>
          <w:sz w:val="24"/>
          <w:szCs w:val="24"/>
        </w:rPr>
        <w:t>Название проекта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</w:tblGrid>
      <w:tr w:rsidR="00E5661F" w:rsidRPr="00892383" w:rsidTr="00B005AA">
        <w:tc>
          <w:tcPr>
            <w:tcW w:w="9606" w:type="dxa"/>
            <w:vAlign w:val="center"/>
          </w:tcPr>
          <w:p w:rsidR="00E5661F" w:rsidRPr="00892383" w:rsidRDefault="00E5661F" w:rsidP="00B005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«По следам забытых усадеб»</w:t>
            </w:r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92383">
        <w:rPr>
          <w:rFonts w:ascii="Times New Roman" w:hAnsi="Times New Roman"/>
          <w:b/>
          <w:color w:val="002060"/>
          <w:sz w:val="24"/>
          <w:szCs w:val="24"/>
        </w:rPr>
        <w:t>Наименование ОУ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</w:tblGrid>
      <w:tr w:rsidR="00E5661F" w:rsidRPr="00892383" w:rsidTr="00B005AA">
        <w:tc>
          <w:tcPr>
            <w:tcW w:w="9606" w:type="dxa"/>
            <w:vAlign w:val="center"/>
          </w:tcPr>
          <w:p w:rsidR="00E5661F" w:rsidRPr="00892383" w:rsidRDefault="00E5661F" w:rsidP="00B005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№51</w:t>
            </w:r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92383">
        <w:rPr>
          <w:rFonts w:ascii="Times New Roman" w:hAnsi="Times New Roman"/>
          <w:b/>
          <w:color w:val="002060"/>
          <w:sz w:val="24"/>
          <w:szCs w:val="24"/>
        </w:rPr>
        <w:t>Контактное лицо (куратор)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0"/>
        <w:gridCol w:w="7144"/>
      </w:tblGrid>
      <w:tr w:rsidR="00E5661F" w:rsidRPr="00E5661F" w:rsidTr="00B005AA">
        <w:trPr>
          <w:trHeight w:val="40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1F" w:rsidRPr="00E5661F" w:rsidRDefault="00E5661F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61F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F" w:rsidRPr="00E5661F" w:rsidRDefault="00753492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Токарева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E5661F" w:rsidRPr="00E5661F" w:rsidTr="00B005AA">
        <w:trPr>
          <w:trHeight w:val="4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F" w:rsidRPr="00E5661F" w:rsidRDefault="00E5661F" w:rsidP="00E566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661F">
              <w:rPr>
                <w:rFonts w:ascii="Times New Roman" w:hAnsi="Times New Roman"/>
                <w:sz w:val="24"/>
                <w:szCs w:val="24"/>
              </w:rPr>
              <w:t>сот</w:t>
            </w:r>
            <w:proofErr w:type="gramStart"/>
            <w:r w:rsidRPr="00E5661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5661F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E56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F" w:rsidRPr="00E5661F" w:rsidRDefault="00753492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89022002249</w:t>
            </w:r>
          </w:p>
        </w:tc>
      </w:tr>
      <w:tr w:rsidR="00E5661F" w:rsidRPr="00E5661F" w:rsidTr="00B005AA">
        <w:trPr>
          <w:trHeight w:val="40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1F" w:rsidRPr="00E5661F" w:rsidRDefault="00E5661F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1F">
              <w:rPr>
                <w:rFonts w:ascii="Times New Roman" w:hAnsi="Times New Roman"/>
                <w:sz w:val="24"/>
                <w:szCs w:val="24"/>
              </w:rPr>
              <w:t>раб.тел</w:t>
            </w:r>
            <w:proofErr w:type="spellEnd"/>
            <w:r w:rsidRPr="00E56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F" w:rsidRPr="00E5661F" w:rsidRDefault="00E5661F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61F">
              <w:rPr>
                <w:rFonts w:ascii="Times New Roman" w:hAnsi="Times New Roman"/>
                <w:sz w:val="24"/>
                <w:szCs w:val="24"/>
              </w:rPr>
              <w:t>8412 498049</w:t>
            </w:r>
          </w:p>
        </w:tc>
      </w:tr>
      <w:tr w:rsidR="00E5661F" w:rsidRPr="00E5661F" w:rsidTr="00B005AA">
        <w:trPr>
          <w:trHeight w:val="40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1F" w:rsidRPr="00E5661F" w:rsidRDefault="00E5661F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61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5661F">
              <w:rPr>
                <w:rFonts w:ascii="Times New Roman" w:hAnsi="Times New Roman"/>
                <w:sz w:val="24"/>
                <w:szCs w:val="24"/>
              </w:rPr>
              <w:t>-</w:t>
            </w:r>
            <w:r w:rsidRPr="00E566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F" w:rsidRPr="00753492" w:rsidRDefault="00753492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nnt1973vip@mail.ru</w:t>
            </w:r>
          </w:p>
        </w:tc>
      </w:tr>
      <w:tr w:rsidR="00E5661F" w:rsidRPr="00E5661F" w:rsidTr="00B005AA">
        <w:trPr>
          <w:trHeight w:val="40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F" w:rsidRPr="00E5661F" w:rsidRDefault="00E5661F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1F" w:rsidRPr="00E5661F" w:rsidRDefault="00E5661F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1F">
              <w:rPr>
                <w:rFonts w:ascii="Times New Roman" w:hAnsi="Times New Roman"/>
                <w:sz w:val="24"/>
                <w:szCs w:val="24"/>
              </w:rPr>
              <w:t>Тумпарова</w:t>
            </w:r>
            <w:proofErr w:type="spellEnd"/>
            <w:r w:rsidRPr="00E5661F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E5661F">
              <w:rPr>
                <w:rFonts w:ascii="Times New Roman" w:hAnsi="Times New Roman"/>
                <w:sz w:val="24"/>
                <w:szCs w:val="24"/>
              </w:rPr>
              <w:t>Рафаилевна</w:t>
            </w:r>
            <w:proofErr w:type="spellEnd"/>
          </w:p>
          <w:p w:rsidR="00E5661F" w:rsidRPr="00E5661F" w:rsidRDefault="00E5661F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61F">
              <w:rPr>
                <w:rFonts w:ascii="Times New Roman" w:hAnsi="Times New Roman"/>
                <w:sz w:val="24"/>
                <w:szCs w:val="24"/>
              </w:rPr>
              <w:t>89374408782</w:t>
            </w:r>
          </w:p>
          <w:p w:rsidR="00E5661F" w:rsidRPr="00E5661F" w:rsidRDefault="00E5661F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61F">
              <w:rPr>
                <w:rFonts w:ascii="Times New Roman" w:hAnsi="Times New Roman"/>
                <w:sz w:val="24"/>
                <w:szCs w:val="24"/>
                <w:lang w:val="en-US"/>
              </w:rPr>
              <w:t>Sejfetdinova</w:t>
            </w:r>
            <w:proofErr w:type="spellEnd"/>
            <w:r w:rsidRPr="00E566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661F">
              <w:rPr>
                <w:rFonts w:ascii="Times New Roman" w:hAnsi="Times New Roman"/>
                <w:sz w:val="24"/>
                <w:szCs w:val="24"/>
                <w:lang w:val="en-US"/>
              </w:rPr>
              <w:t>albina</w:t>
            </w:r>
            <w:proofErr w:type="spellEnd"/>
            <w:r w:rsidRPr="00E5661F">
              <w:rPr>
                <w:rFonts w:ascii="Times New Roman" w:hAnsi="Times New Roman"/>
                <w:sz w:val="24"/>
                <w:szCs w:val="24"/>
              </w:rPr>
              <w:t>.87@</w:t>
            </w:r>
            <w:r w:rsidRPr="00E566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566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66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92383">
        <w:rPr>
          <w:rFonts w:ascii="Times New Roman" w:hAnsi="Times New Roman"/>
          <w:b/>
          <w:color w:val="002060"/>
          <w:sz w:val="24"/>
          <w:szCs w:val="24"/>
        </w:rPr>
        <w:t xml:space="preserve">Капитан команды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230"/>
      </w:tblGrid>
      <w:tr w:rsidR="00E5661F" w:rsidRPr="00E5661F" w:rsidTr="00B005AA">
        <w:trPr>
          <w:trHeight w:val="129"/>
        </w:trPr>
        <w:tc>
          <w:tcPr>
            <w:tcW w:w="2376" w:type="dxa"/>
            <w:vAlign w:val="center"/>
          </w:tcPr>
          <w:p w:rsidR="00E5661F" w:rsidRPr="00E5661F" w:rsidRDefault="00E5661F" w:rsidP="00E566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61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230" w:type="dxa"/>
            <w:vAlign w:val="center"/>
          </w:tcPr>
          <w:p w:rsidR="00E5661F" w:rsidRPr="00753492" w:rsidRDefault="00753492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Юрьевна</w:t>
            </w:r>
          </w:p>
        </w:tc>
      </w:tr>
      <w:tr w:rsidR="00E5661F" w:rsidRPr="00E5661F" w:rsidTr="00B005AA">
        <w:trPr>
          <w:trHeight w:val="129"/>
        </w:trPr>
        <w:tc>
          <w:tcPr>
            <w:tcW w:w="2376" w:type="dxa"/>
            <w:vAlign w:val="center"/>
          </w:tcPr>
          <w:p w:rsidR="00E5661F" w:rsidRPr="00E5661F" w:rsidRDefault="00E5661F" w:rsidP="00E566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61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230" w:type="dxa"/>
            <w:vAlign w:val="center"/>
          </w:tcPr>
          <w:p w:rsidR="00E5661F" w:rsidRPr="00E5661F" w:rsidRDefault="00E5661F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61F" w:rsidRPr="00E5661F" w:rsidTr="00B005AA">
        <w:trPr>
          <w:trHeight w:val="129"/>
        </w:trPr>
        <w:tc>
          <w:tcPr>
            <w:tcW w:w="2376" w:type="dxa"/>
            <w:vAlign w:val="center"/>
          </w:tcPr>
          <w:p w:rsidR="00E5661F" w:rsidRPr="00E5661F" w:rsidRDefault="00E5661F" w:rsidP="00E566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61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5661F">
              <w:rPr>
                <w:rFonts w:ascii="Times New Roman" w:hAnsi="Times New Roman"/>
                <w:sz w:val="24"/>
                <w:szCs w:val="24"/>
              </w:rPr>
              <w:t>-</w:t>
            </w:r>
            <w:r w:rsidRPr="00E566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30" w:type="dxa"/>
            <w:vAlign w:val="center"/>
          </w:tcPr>
          <w:p w:rsidR="00E5661F" w:rsidRPr="00E5661F" w:rsidRDefault="00E5661F" w:rsidP="00E566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92383">
        <w:rPr>
          <w:rFonts w:ascii="Times New Roman" w:hAnsi="Times New Roman"/>
          <w:b/>
          <w:color w:val="002060"/>
          <w:sz w:val="24"/>
          <w:szCs w:val="24"/>
        </w:rPr>
        <w:t xml:space="preserve">Краткое описание проекта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</w:tblGrid>
      <w:tr w:rsidR="00E5661F" w:rsidRPr="00892383" w:rsidTr="00B005AA">
        <w:tc>
          <w:tcPr>
            <w:tcW w:w="9606" w:type="dxa"/>
            <w:vAlign w:val="center"/>
          </w:tcPr>
          <w:p w:rsidR="00E5661F" w:rsidRPr="00892383" w:rsidRDefault="00E5661F" w:rsidP="00B005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D83">
              <w:rPr>
                <w:rFonts w:ascii="Times New Roman" w:hAnsi="Times New Roman"/>
                <w:sz w:val="24"/>
                <w:szCs w:val="24"/>
              </w:rPr>
              <w:t xml:space="preserve">Пензенская губерния может считаться вполне представительной для изучения дворянских усадеб. Изучая усадьбы пензенского края, мы пришли к выводу, усадебное наследие поистине неисчерпаемо.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изучать культуру дворянских усадеб мы предлагаем в процессе игры. </w:t>
            </w:r>
            <w:r w:rsidRPr="001C3FFB">
              <w:rPr>
                <w:rFonts w:ascii="Times New Roman" w:hAnsi="Times New Roman"/>
                <w:sz w:val="24"/>
                <w:szCs w:val="24"/>
              </w:rPr>
              <w:t>Игра позволяет сделать более динамичным и интересным процесс восприятия исторических фактов, имен, дат, названий географических объектов, с которыми связаны исторические события. Она исключает нелюбимое заучивание. В игре знания усваиваются через практику. Учащиеся не просто изучают материал, но и рассматривают его с разных сторон, раскладывают на разнообразные логические ряды.</w:t>
            </w:r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92383">
        <w:rPr>
          <w:rFonts w:ascii="Times New Roman" w:hAnsi="Times New Roman"/>
          <w:b/>
          <w:color w:val="002060"/>
          <w:sz w:val="24"/>
          <w:szCs w:val="24"/>
        </w:rPr>
        <w:t>Сроки реализации проекта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804"/>
      </w:tblGrid>
      <w:tr w:rsidR="00E5661F" w:rsidRPr="00892383" w:rsidTr="00B005AA">
        <w:trPr>
          <w:trHeight w:val="130"/>
        </w:trPr>
        <w:tc>
          <w:tcPr>
            <w:tcW w:w="2802" w:type="dxa"/>
            <w:vAlign w:val="center"/>
          </w:tcPr>
          <w:p w:rsidR="00E5661F" w:rsidRPr="00892383" w:rsidRDefault="00E5661F" w:rsidP="00B005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83">
              <w:rPr>
                <w:rFonts w:ascii="Times New Roman" w:hAnsi="Times New Roman"/>
                <w:sz w:val="24"/>
                <w:szCs w:val="24"/>
              </w:rPr>
              <w:t xml:space="preserve">Дата начала проекта </w:t>
            </w:r>
            <w:r w:rsidRPr="00892383">
              <w:rPr>
                <w:rFonts w:ascii="Times New Roman" w:hAnsi="Times New Roman"/>
                <w:i/>
                <w:sz w:val="24"/>
                <w:szCs w:val="24"/>
              </w:rPr>
              <w:t>(число, месяц, год)</w:t>
            </w:r>
            <w:r w:rsidRPr="0089238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:rsidR="00E5661F" w:rsidRPr="00892383" w:rsidRDefault="00F271AE" w:rsidP="00B005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сентября 2019</w:t>
            </w:r>
          </w:p>
        </w:tc>
      </w:tr>
      <w:tr w:rsidR="00E5661F" w:rsidRPr="00892383" w:rsidTr="00B005AA">
        <w:trPr>
          <w:trHeight w:val="130"/>
        </w:trPr>
        <w:tc>
          <w:tcPr>
            <w:tcW w:w="2802" w:type="dxa"/>
            <w:vAlign w:val="center"/>
          </w:tcPr>
          <w:p w:rsidR="00E5661F" w:rsidRPr="00892383" w:rsidRDefault="00E5661F" w:rsidP="00B005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окончания проекта </w:t>
            </w:r>
            <w:r w:rsidRPr="00892383">
              <w:rPr>
                <w:rFonts w:ascii="Times New Roman" w:hAnsi="Times New Roman"/>
                <w:i/>
                <w:sz w:val="24"/>
                <w:szCs w:val="24"/>
              </w:rPr>
              <w:t>(число, месяц, год)</w:t>
            </w:r>
            <w:r w:rsidRPr="0089238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:rsidR="00E5661F" w:rsidRPr="00E5661F" w:rsidRDefault="00E5661F" w:rsidP="00B005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>марта 2020</w:t>
            </w:r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92383">
        <w:rPr>
          <w:rFonts w:ascii="Times New Roman" w:hAnsi="Times New Roman"/>
          <w:b/>
          <w:color w:val="002060"/>
          <w:sz w:val="24"/>
          <w:szCs w:val="24"/>
        </w:rPr>
        <w:t>Бюджет проекта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(или бизнес-план)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4111"/>
      </w:tblGrid>
      <w:tr w:rsidR="00E5661F" w:rsidRPr="00892383" w:rsidTr="00B005AA">
        <w:tc>
          <w:tcPr>
            <w:tcW w:w="5495" w:type="dxa"/>
            <w:vAlign w:val="center"/>
          </w:tcPr>
          <w:p w:rsidR="00E5661F" w:rsidRDefault="00E5661F" w:rsidP="00B005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83">
              <w:rPr>
                <w:rFonts w:ascii="Times New Roman" w:hAnsi="Times New Roman"/>
                <w:sz w:val="24"/>
                <w:szCs w:val="24"/>
              </w:rPr>
              <w:t>Общий бюджет проекта</w:t>
            </w:r>
          </w:p>
          <w:p w:rsidR="00E0177F" w:rsidRPr="00E0177F" w:rsidRDefault="00E0177F" w:rsidP="00E017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0177F">
              <w:rPr>
                <w:rFonts w:ascii="Times New Roman" w:hAnsi="Times New Roman"/>
                <w:sz w:val="24"/>
                <w:szCs w:val="24"/>
              </w:rPr>
              <w:t>Настольные игры – это особая категория, куда обычно относят игры, в которых используется несколько предметов (игральные кости, фишки, купоны), сама игра проходит за столом, в игре принимает участие несколько человек. В общем, речь идет о манипуляции небольшого количества предметов, так сказать игрового инвентаря, который свободно помещается на столе. Основным преимущество настольных игр является их доступность, простота, мобильность. С их помощью взрослые, дети могут провести в компании весело и интересно свой досуг.</w:t>
            </w:r>
          </w:p>
          <w:p w:rsidR="00E0177F" w:rsidRPr="00892383" w:rsidRDefault="00E0177F" w:rsidP="00E017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661F" w:rsidRPr="00892383" w:rsidRDefault="00E5661F" w:rsidP="00B005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61F" w:rsidRPr="00892383" w:rsidRDefault="00E5661F" w:rsidP="00E5661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92383">
        <w:rPr>
          <w:rFonts w:ascii="Times New Roman" w:hAnsi="Times New Roman"/>
          <w:b/>
          <w:color w:val="002060"/>
          <w:sz w:val="24"/>
          <w:szCs w:val="24"/>
        </w:rPr>
        <w:t>Описание проекта</w:t>
      </w:r>
    </w:p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23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Проблема</w:t>
      </w:r>
      <w:r w:rsidRPr="0089238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, на решение которой направлен проект 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9606"/>
      </w:tblGrid>
      <w:tr w:rsidR="00E5661F" w:rsidRPr="00892383" w:rsidTr="00B005AA">
        <w:trPr>
          <w:trHeight w:val="330"/>
        </w:trPr>
        <w:tc>
          <w:tcPr>
            <w:tcW w:w="9606" w:type="dxa"/>
            <w:vAlign w:val="center"/>
          </w:tcPr>
          <w:p w:rsidR="00E5661F" w:rsidRPr="00892383" w:rsidRDefault="00F271AE" w:rsidP="00B005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 по истории родного края Вы вряд ли сможете найти, многим процесс изучения истории Пензенского края кажется скучным. Пензенская губерния, сейчас, Пензенская область - классическая провинция. От Москвы находится довольно далеко, от Санкт - Петербурга ещѐ дальше и многие согласятся, с ошибочным утверждением, что ничего интересного в нашей области не происходило, что нового можно для себя открыть?</w:t>
            </w:r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23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Основная идея</w:t>
      </w:r>
      <w:r w:rsidRPr="0089238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проекта 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9606"/>
      </w:tblGrid>
      <w:tr w:rsidR="00E5661F" w:rsidRPr="00892383" w:rsidTr="00B005AA">
        <w:trPr>
          <w:trHeight w:val="330"/>
        </w:trPr>
        <w:tc>
          <w:tcPr>
            <w:tcW w:w="9606" w:type="dxa"/>
            <w:vAlign w:val="center"/>
          </w:tcPr>
          <w:p w:rsidR="00E5661F" w:rsidRPr="00892383" w:rsidRDefault="00F271AE" w:rsidP="00B005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 создаём игру, которая помимо развлекательной функции научит ее участников креативно мыслить искать нестандартное решение, позволит посмотреть на историю нашего региона иным взглядом.</w:t>
            </w:r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3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Цели и задачи</w:t>
      </w:r>
      <w:r w:rsidRPr="0089238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проекта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5661F" w:rsidRPr="00892383" w:rsidTr="00B005AA">
        <w:trPr>
          <w:trHeight w:val="546"/>
        </w:trPr>
        <w:tc>
          <w:tcPr>
            <w:tcW w:w="5000" w:type="pct"/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F271AE">
              <w:rPr>
                <w:rFonts w:ascii="Times New Roman" w:hAnsi="Times New Roman"/>
                <w:sz w:val="24"/>
                <w:szCs w:val="24"/>
              </w:rPr>
              <w:t xml:space="preserve">: изучить историю и культуру разрушенных дворянских усадеб Пензенской области, с целью создания в дальнейшем игры, которая помимо развлекательной функции научит </w:t>
            </w:r>
            <w:r w:rsidRPr="00F271AE">
              <w:rPr>
                <w:rFonts w:ascii="Times New Roman" w:hAnsi="Times New Roman"/>
                <w:sz w:val="24"/>
                <w:szCs w:val="24"/>
              </w:rPr>
              <w:lastRenderedPageBreak/>
              <w:t>ее участников креативно мыслить искать нестандартное решение и поможет в изучении таких предметов как история Пензенского края и география Пензенской области.</w:t>
            </w:r>
          </w:p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271AE" w:rsidRPr="00F271AE" w:rsidRDefault="00F271AE" w:rsidP="00F271A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Собрать и изучить информацию о заброшенных усадьбах на территории Пензенской области</w:t>
            </w:r>
          </w:p>
          <w:p w:rsidR="00F271AE" w:rsidRPr="00F271AE" w:rsidRDefault="00F271AE" w:rsidP="00F271A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Создать карту «Заброшенные усадьбы Пензенской области»</w:t>
            </w:r>
          </w:p>
          <w:p w:rsidR="00F271AE" w:rsidRDefault="00F271AE" w:rsidP="00F271A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Создать дидактическую  игру «По следам забытых усадеб».</w:t>
            </w:r>
          </w:p>
          <w:p w:rsidR="00F271AE" w:rsidRPr="00F271AE" w:rsidRDefault="00F271AE" w:rsidP="00F271AE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электронную игру «По следам забытых усадеб».</w:t>
            </w:r>
          </w:p>
          <w:p w:rsidR="00E5661F" w:rsidRPr="00892383" w:rsidRDefault="00E5661F" w:rsidP="00B005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8923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Целев</w:t>
      </w: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ая аудитория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</w:tblGrid>
      <w:tr w:rsidR="00E5661F" w:rsidRPr="00892383" w:rsidTr="00B005AA">
        <w:trPr>
          <w:trHeight w:val="540"/>
        </w:trPr>
        <w:tc>
          <w:tcPr>
            <w:tcW w:w="9606" w:type="dxa"/>
            <w:vAlign w:val="center"/>
          </w:tcPr>
          <w:p w:rsidR="00F271AE" w:rsidRPr="00F271AE" w:rsidRDefault="00F271AE" w:rsidP="00F2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7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Целевая аудитория – учащиеся 5-11 классов.</w:t>
            </w:r>
          </w:p>
          <w:p w:rsidR="00E5661F" w:rsidRPr="00892383" w:rsidRDefault="00F271AE" w:rsidP="00F271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271AE">
              <w:rPr>
                <w:rFonts w:ascii="Times New Roman" w:hAnsi="Times New Roman"/>
                <w:sz w:val="24"/>
                <w:szCs w:val="28"/>
                <w:highlight w:val="white"/>
              </w:rPr>
              <w:t>В рамках данного проекта задействованы обучающиеся 8-10 классов МБОУ СОШ №51 города Пензы</w:t>
            </w:r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spacing w:after="0" w:line="360" w:lineRule="auto"/>
        <w:jc w:val="both"/>
        <w:rPr>
          <w:rFonts w:ascii="Times New Roman" w:eastAsia="Times New Roman" w:hAnsi="Times New Roman"/>
          <w:bCs/>
          <w:i/>
          <w:color w:val="002060"/>
          <w:sz w:val="24"/>
          <w:szCs w:val="24"/>
          <w:lang w:eastAsia="ru-RU"/>
        </w:rPr>
      </w:pPr>
      <w:r w:rsidRPr="008923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Календарный план</w:t>
      </w:r>
      <w:r w:rsidRPr="0089238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реализации проекта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(не более 2 страниц</w:t>
      </w:r>
      <w:r w:rsidRPr="0089238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)</w:t>
      </w: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8"/>
        <w:gridCol w:w="2776"/>
        <w:gridCol w:w="1067"/>
        <w:gridCol w:w="1067"/>
        <w:gridCol w:w="2118"/>
      </w:tblGrid>
      <w:tr w:rsidR="00F271AE" w:rsidRPr="00F271AE" w:rsidTr="00F271AE">
        <w:trPr>
          <w:trHeight w:val="240"/>
          <w:jc w:val="center"/>
        </w:trPr>
        <w:tc>
          <w:tcPr>
            <w:tcW w:w="926" w:type="pct"/>
            <w:shd w:val="clear" w:color="auto" w:fill="auto"/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Наименование этапов, мероприятий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Сроки начала  и окончания  (мес., год)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F271A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(количественные и качественные)</w:t>
            </w: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1 этап Подготовительный</w:t>
            </w:r>
          </w:p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Знакомство учащихся с целями и содержанием проекта</w:t>
            </w:r>
          </w:p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Выявление у учащихся желания участвовать в проекте</w:t>
            </w:r>
          </w:p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 Формирование групп учащихся</w:t>
            </w:r>
          </w:p>
          <w:p w:rsidR="00F271AE" w:rsidRPr="00F271AE" w:rsidRDefault="00F271AE" w:rsidP="00F271A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Постановка проблемы</w:t>
            </w:r>
          </w:p>
          <w:p w:rsidR="00F271AE" w:rsidRPr="00F271AE" w:rsidRDefault="00F271AE" w:rsidP="00F271A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Выдвижение гипотез</w:t>
            </w:r>
          </w:p>
          <w:p w:rsidR="00F271AE" w:rsidRPr="00F271AE" w:rsidRDefault="00F271AE" w:rsidP="00F271AE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деятельности по реализации проекта</w:t>
            </w:r>
          </w:p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Формирование проектных заданий для групп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 Создание 6 групп</w:t>
            </w: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2 этап Исследовательский</w:t>
            </w:r>
          </w:p>
          <w:p w:rsidR="00F271AE" w:rsidRPr="00F271AE" w:rsidRDefault="00F271AE" w:rsidP="00F271A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информации о забытых </w:t>
            </w:r>
            <w:r w:rsidRPr="00F271AE">
              <w:rPr>
                <w:rFonts w:ascii="Times New Roman" w:hAnsi="Times New Roman"/>
                <w:sz w:val="24"/>
                <w:szCs w:val="24"/>
              </w:rPr>
              <w:t xml:space="preserve"> усадьбах Пензенской области</w:t>
            </w:r>
          </w:p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Информация об усадьбах</w:t>
            </w: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Структу</w:t>
            </w:r>
            <w:r w:rsidR="00C0303F">
              <w:rPr>
                <w:rFonts w:ascii="Times New Roman" w:hAnsi="Times New Roman"/>
                <w:sz w:val="24"/>
                <w:szCs w:val="24"/>
              </w:rPr>
              <w:t>р</w:t>
            </w:r>
            <w:r w:rsidRPr="00F271AE">
              <w:rPr>
                <w:rFonts w:ascii="Times New Roman" w:hAnsi="Times New Roman"/>
                <w:sz w:val="24"/>
                <w:szCs w:val="24"/>
              </w:rPr>
              <w:t xml:space="preserve">ирование информации: определение усадеб </w:t>
            </w:r>
            <w:r w:rsidR="00C0303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271AE">
              <w:rPr>
                <w:rFonts w:ascii="Times New Roman" w:hAnsi="Times New Roman"/>
                <w:sz w:val="24"/>
                <w:szCs w:val="24"/>
              </w:rPr>
              <w:t>маршрута</w:t>
            </w:r>
          </w:p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vMerge w:val="restar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Создание первичного маршрута на карте</w:t>
            </w: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Отчёт групп о результатах работы</w:t>
            </w:r>
          </w:p>
        </w:tc>
        <w:tc>
          <w:tcPr>
            <w:tcW w:w="1246" w:type="pct"/>
            <w:gridSpan w:val="2"/>
            <w:vMerge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Первичное оформление продукта – карта «З</w:t>
            </w:r>
            <w:r>
              <w:rPr>
                <w:rFonts w:ascii="Times New Roman" w:hAnsi="Times New Roman"/>
                <w:sz w:val="24"/>
                <w:szCs w:val="24"/>
              </w:rPr>
              <w:t>абытые</w:t>
            </w:r>
            <w:r w:rsidRPr="00F271AE">
              <w:rPr>
                <w:rFonts w:ascii="Times New Roman" w:hAnsi="Times New Roman"/>
                <w:sz w:val="24"/>
                <w:szCs w:val="24"/>
              </w:rPr>
              <w:t xml:space="preserve"> усадьбы Пензенской области»</w:t>
            </w:r>
          </w:p>
        </w:tc>
        <w:tc>
          <w:tcPr>
            <w:tcW w:w="1246" w:type="pct"/>
            <w:gridSpan w:val="2"/>
            <w:vMerge w:val="restar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Создание окончательного варианта карты с туристическим маршрутом</w:t>
            </w: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Презентация продукта. предзащита</w:t>
            </w:r>
          </w:p>
        </w:tc>
        <w:tc>
          <w:tcPr>
            <w:tcW w:w="1246" w:type="pct"/>
            <w:gridSpan w:val="2"/>
            <w:vMerge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3 этап Практический</w:t>
            </w:r>
          </w:p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 xml:space="preserve">Изготовление настольной игры «По </w:t>
            </w:r>
            <w:r w:rsidRPr="00F271AE">
              <w:rPr>
                <w:rFonts w:ascii="Times New Roman" w:hAnsi="Times New Roman"/>
                <w:sz w:val="24"/>
                <w:szCs w:val="24"/>
              </w:rPr>
              <w:lastRenderedPageBreak/>
              <w:t>следам забытых усадеб»</w:t>
            </w:r>
          </w:p>
        </w:tc>
        <w:tc>
          <w:tcPr>
            <w:tcW w:w="62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2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Создание игры</w:t>
            </w: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Защита проекта на конкурсе проектов «</w:t>
            </w:r>
            <w:proofErr w:type="spellStart"/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ПРОдвижение</w:t>
            </w:r>
            <w:proofErr w:type="spellEnd"/>
            <w:r w:rsidRPr="00F271A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2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1AE" w:rsidRPr="00F271AE" w:rsidTr="00F271AE">
        <w:trPr>
          <w:trHeight w:val="315"/>
          <w:jc w:val="center"/>
        </w:trPr>
        <w:tc>
          <w:tcPr>
            <w:tcW w:w="926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23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Результаты</w:t>
      </w:r>
      <w:r w:rsidRPr="0089238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проекта </w:t>
      </w:r>
    </w:p>
    <w:tbl>
      <w:tblPr>
        <w:tblW w:w="5018" w:type="pct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686"/>
        <w:gridCol w:w="5919"/>
      </w:tblGrid>
      <w:tr w:rsidR="00E5661F" w:rsidRPr="00892383" w:rsidTr="00B005AA">
        <w:trPr>
          <w:trHeight w:val="444"/>
        </w:trPr>
        <w:tc>
          <w:tcPr>
            <w:tcW w:w="1919" w:type="pct"/>
            <w:vAlign w:val="center"/>
          </w:tcPr>
          <w:p w:rsidR="00E5661F" w:rsidRPr="00892383" w:rsidRDefault="00E5661F" w:rsidP="00B005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23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Качественные результаты</w:t>
            </w:r>
          </w:p>
        </w:tc>
        <w:tc>
          <w:tcPr>
            <w:tcW w:w="3081" w:type="pct"/>
            <w:vAlign w:val="center"/>
          </w:tcPr>
          <w:p w:rsidR="00E5661F" w:rsidRDefault="00C0303F" w:rsidP="005F38A3">
            <w:pPr>
              <w:spacing w:after="0" w:line="36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1. Повышение уровня социальной активности учащихся 2. Популяризация истории родного края </w:t>
            </w:r>
          </w:p>
          <w:p w:rsidR="005F38A3" w:rsidRDefault="005F38A3" w:rsidP="005F38A3">
            <w:pPr>
              <w:spacing w:after="0" w:line="36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3. Дальнейшее совершенствование навыков делового сотрудничества</w:t>
            </w:r>
          </w:p>
          <w:p w:rsidR="005F38A3" w:rsidRDefault="005F38A3" w:rsidP="005F38A3">
            <w:pPr>
              <w:spacing w:after="0" w:line="360" w:lineRule="auto"/>
              <w:jc w:val="both"/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4. Активизация добровольческого движения</w:t>
            </w:r>
          </w:p>
          <w:p w:rsidR="005F38A3" w:rsidRPr="00C0303F" w:rsidRDefault="005F38A3" w:rsidP="005F38A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5. Привлечение</w:t>
            </w:r>
            <w:r w:rsidR="00A03346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 внимания к вопросам сохранения культурно- исторического наследия Пензенского края</w:t>
            </w:r>
          </w:p>
        </w:tc>
      </w:tr>
      <w:tr w:rsidR="00E5661F" w:rsidRPr="00892383" w:rsidTr="00B005AA">
        <w:trPr>
          <w:trHeight w:val="424"/>
        </w:trPr>
        <w:tc>
          <w:tcPr>
            <w:tcW w:w="1919" w:type="pct"/>
            <w:vAlign w:val="center"/>
          </w:tcPr>
          <w:p w:rsidR="00E5661F" w:rsidRPr="00892383" w:rsidRDefault="00E5661F" w:rsidP="00B005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23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Количественные результаты</w:t>
            </w:r>
          </w:p>
        </w:tc>
        <w:tc>
          <w:tcPr>
            <w:tcW w:w="3081" w:type="pct"/>
            <w:vAlign w:val="center"/>
          </w:tcPr>
          <w:p w:rsidR="00E5661F" w:rsidRDefault="005F38A3" w:rsidP="00B005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Разработка настольной игры «По следам забытых усадеб».</w:t>
            </w:r>
          </w:p>
          <w:p w:rsidR="005F38A3" w:rsidRDefault="005F38A3" w:rsidP="00B005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Разработка электронной игры «По следам забытых усадеб»</w:t>
            </w:r>
          </w:p>
          <w:p w:rsidR="005F38A3" w:rsidRDefault="005F38A3" w:rsidP="00B005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Апробация игры на учащихся 8-11 классов школы </w:t>
            </w:r>
          </w:p>
          <w:p w:rsidR="005F38A3" w:rsidRPr="005F38A3" w:rsidRDefault="005F38A3" w:rsidP="00B005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Разработка туристического маршрута по Пензенскому краю</w:t>
            </w:r>
          </w:p>
        </w:tc>
      </w:tr>
    </w:tbl>
    <w:p w:rsidR="00E5661F" w:rsidRPr="00F45A4F" w:rsidRDefault="00E5661F" w:rsidP="00E5661F">
      <w:pPr>
        <w:spacing w:after="0" w:line="360" w:lineRule="auto"/>
        <w:jc w:val="both"/>
        <w:rPr>
          <w:rFonts w:ascii="Times New Roman" w:hAnsi="Times New Roman"/>
          <w:b/>
          <w:color w:val="002060"/>
          <w:sz w:val="12"/>
          <w:szCs w:val="24"/>
        </w:rPr>
      </w:pPr>
    </w:p>
    <w:p w:rsidR="00E5661F" w:rsidRDefault="00E5661F" w:rsidP="00E5661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92383">
        <w:rPr>
          <w:rFonts w:ascii="Times New Roman" w:hAnsi="Times New Roman"/>
          <w:b/>
          <w:color w:val="002060"/>
          <w:sz w:val="24"/>
          <w:szCs w:val="24"/>
        </w:rPr>
        <w:t>Команда проекта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2978"/>
      </w:tblGrid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AE" w:rsidRPr="00F271AE" w:rsidRDefault="00F271AE" w:rsidP="00F271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AE" w:rsidRPr="00F271AE" w:rsidRDefault="00F271AE" w:rsidP="00F271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Роль в проекте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Астафьева Алена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5F38A3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r w:rsidR="00F271AE" w:rsidRPr="00F271AE">
              <w:rPr>
                <w:rFonts w:ascii="Times New Roman" w:hAnsi="Times New Roman"/>
                <w:sz w:val="24"/>
                <w:szCs w:val="24"/>
              </w:rPr>
              <w:t xml:space="preserve"> освещение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1AE">
              <w:rPr>
                <w:rFonts w:ascii="Times New Roman" w:hAnsi="Times New Roman"/>
                <w:sz w:val="24"/>
                <w:szCs w:val="24"/>
              </w:rPr>
              <w:t>Бусаркина</w:t>
            </w:r>
            <w:proofErr w:type="spellEnd"/>
            <w:r w:rsidRPr="00F271AE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Связь с общественностью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Ващенко Алиса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Ивин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Технический специалист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1AE">
              <w:rPr>
                <w:rFonts w:ascii="Times New Roman" w:hAnsi="Times New Roman"/>
                <w:sz w:val="24"/>
                <w:szCs w:val="24"/>
              </w:rPr>
              <w:t>Молева</w:t>
            </w:r>
            <w:proofErr w:type="spellEnd"/>
            <w:r w:rsidRPr="00F271AE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Связь с общественностью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1AE">
              <w:rPr>
                <w:rFonts w:ascii="Times New Roman" w:hAnsi="Times New Roman"/>
                <w:sz w:val="24"/>
                <w:szCs w:val="24"/>
              </w:rPr>
              <w:t>Ищейкина</w:t>
            </w:r>
            <w:proofErr w:type="spellEnd"/>
            <w:r w:rsidRPr="00F271AE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Капитан команды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1AE">
              <w:rPr>
                <w:rFonts w:ascii="Times New Roman" w:hAnsi="Times New Roman"/>
                <w:sz w:val="24"/>
                <w:szCs w:val="24"/>
              </w:rPr>
              <w:t>Рящина</w:t>
            </w:r>
            <w:proofErr w:type="spellEnd"/>
            <w:r w:rsidRPr="00F271AE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Фролова Надежда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Чермных Виктория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lastRenderedPageBreak/>
              <w:t>Пономарев Валерий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1AE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компьютерной версии игры</w:t>
            </w:r>
          </w:p>
        </w:tc>
      </w:tr>
      <w:tr w:rsidR="00F271AE" w:rsidRPr="00F271AE" w:rsidTr="00B005A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Андрей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E" w:rsidRPr="00F271AE" w:rsidRDefault="00F271AE" w:rsidP="00F271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компьютерной версии игры</w:t>
            </w:r>
          </w:p>
        </w:tc>
      </w:tr>
    </w:tbl>
    <w:p w:rsidR="00F271AE" w:rsidRPr="00892383" w:rsidRDefault="00F271AE" w:rsidP="00F271AE">
      <w:p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E5661F" w:rsidRPr="00892383" w:rsidRDefault="00E5661F" w:rsidP="00E56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661F" w:rsidRPr="00892383" w:rsidRDefault="00C0303F" w:rsidP="00E5661F">
      <w:pPr>
        <w:pStyle w:val="a3"/>
        <w:spacing w:before="0" w:beforeAutospacing="0" w:after="0" w:afterAutospacing="0" w:line="360" w:lineRule="auto"/>
        <w:rPr>
          <w:b/>
          <w:color w:val="002060"/>
        </w:rPr>
      </w:pPr>
      <w:r>
        <w:rPr>
          <w:b/>
          <w:color w:val="002060"/>
        </w:rPr>
        <w:t>10</w:t>
      </w:r>
      <w:r w:rsidR="00E5661F" w:rsidRPr="00892383">
        <w:rPr>
          <w:b/>
          <w:color w:val="002060"/>
        </w:rPr>
        <w:t>.Дальнейшее развитие проекта (есть ли перспективы коммерциализации?)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0"/>
      </w:tblGrid>
      <w:tr w:rsidR="00E5661F" w:rsidRPr="00892383" w:rsidTr="00B005AA">
        <w:trPr>
          <w:trHeight w:val="492"/>
        </w:trPr>
        <w:tc>
          <w:tcPr>
            <w:tcW w:w="9640" w:type="dxa"/>
            <w:vAlign w:val="center"/>
          </w:tcPr>
          <w:p w:rsidR="00A03346" w:rsidRDefault="005F38A3" w:rsidP="00B005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ходе разработки игры, мы</w:t>
            </w:r>
            <w:r w:rsidR="00A03346">
              <w:rPr>
                <w:rFonts w:ascii="Times New Roman" w:hAnsi="Times New Roman"/>
                <w:sz w:val="24"/>
                <w:szCs w:val="24"/>
              </w:rPr>
              <w:t xml:space="preserve"> выбрали лишь 4 усадьбы, но наш регион богат уникальными усадьбами, которые в настоящий момент находятся в упадке, в перспективе мы хотим дополнить карту новыми маршрутами.</w:t>
            </w:r>
          </w:p>
          <w:p w:rsidR="00E5661F" w:rsidRPr="00892383" w:rsidRDefault="00C0303F" w:rsidP="00B005A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игра может стать дополнением к изучению курса истории Пензенского края и географии Пензенской области, а также может быть использована при изучении факультативных курсов.</w:t>
            </w:r>
          </w:p>
        </w:tc>
      </w:tr>
    </w:tbl>
    <w:p w:rsidR="00093102" w:rsidRDefault="00093102"/>
    <w:sectPr w:rsidR="00093102" w:rsidSect="0096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136"/>
    <w:multiLevelType w:val="hybridMultilevel"/>
    <w:tmpl w:val="69A4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0689E"/>
    <w:multiLevelType w:val="hybridMultilevel"/>
    <w:tmpl w:val="DAFC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047E8"/>
    <w:multiLevelType w:val="hybridMultilevel"/>
    <w:tmpl w:val="8702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66D23"/>
    <w:multiLevelType w:val="hybridMultilevel"/>
    <w:tmpl w:val="6EE8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61F"/>
    <w:rsid w:val="000805BF"/>
    <w:rsid w:val="00093102"/>
    <w:rsid w:val="005F38A3"/>
    <w:rsid w:val="006A1E37"/>
    <w:rsid w:val="00753492"/>
    <w:rsid w:val="009607A2"/>
    <w:rsid w:val="00A03346"/>
    <w:rsid w:val="00C0303F"/>
    <w:rsid w:val="00E0177F"/>
    <w:rsid w:val="00E5661F"/>
    <w:rsid w:val="00F2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66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66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7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1342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0759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6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4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692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2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2095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</dc:creator>
  <cp:keywords/>
  <dc:description/>
  <cp:lastModifiedBy>KOMPIK</cp:lastModifiedBy>
  <cp:revision>3</cp:revision>
  <dcterms:created xsi:type="dcterms:W3CDTF">2020-03-15T15:04:00Z</dcterms:created>
  <dcterms:modified xsi:type="dcterms:W3CDTF">2020-03-23T19:48:00Z</dcterms:modified>
</cp:coreProperties>
</file>