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243" w:rsidRPr="00627243" w:rsidRDefault="00627243" w:rsidP="00227CAC">
      <w:pPr>
        <w:pStyle w:val="a3"/>
        <w:jc w:val="center"/>
        <w:rPr>
          <w:color w:val="000000"/>
          <w:sz w:val="28"/>
          <w:szCs w:val="28"/>
        </w:rPr>
      </w:pPr>
      <w:r w:rsidRPr="00627243">
        <w:rPr>
          <w:color w:val="000000"/>
          <w:sz w:val="28"/>
          <w:szCs w:val="28"/>
        </w:rPr>
        <w:t>Управление образования города Пензы</w:t>
      </w:r>
    </w:p>
    <w:p w:rsidR="00627243" w:rsidRDefault="00627243" w:rsidP="00227CAC">
      <w:pPr>
        <w:pStyle w:val="a3"/>
        <w:jc w:val="center"/>
        <w:rPr>
          <w:color w:val="000000"/>
          <w:sz w:val="28"/>
          <w:szCs w:val="28"/>
        </w:rPr>
      </w:pPr>
      <w:r w:rsidRPr="00627243">
        <w:rPr>
          <w:color w:val="000000"/>
          <w:sz w:val="28"/>
          <w:szCs w:val="28"/>
        </w:rPr>
        <w:t>Муниципальное бюджетное общеобразовательное учреждение</w:t>
      </w:r>
      <w:r w:rsidRPr="00627243">
        <w:rPr>
          <w:color w:val="000000"/>
          <w:sz w:val="28"/>
          <w:szCs w:val="28"/>
        </w:rPr>
        <w:br/>
        <w:t>«Лицей №55» г. Пензы</w:t>
      </w:r>
    </w:p>
    <w:p w:rsidR="00627243" w:rsidRDefault="00627243" w:rsidP="00227CAC">
      <w:pPr>
        <w:pStyle w:val="a3"/>
        <w:jc w:val="center"/>
        <w:rPr>
          <w:color w:val="000000"/>
          <w:sz w:val="28"/>
          <w:szCs w:val="28"/>
        </w:rPr>
      </w:pPr>
    </w:p>
    <w:p w:rsidR="00627243" w:rsidRDefault="00627243" w:rsidP="00227CAC">
      <w:pPr>
        <w:pStyle w:val="a3"/>
        <w:jc w:val="center"/>
        <w:rPr>
          <w:color w:val="000000"/>
          <w:sz w:val="28"/>
          <w:szCs w:val="28"/>
        </w:rPr>
      </w:pPr>
    </w:p>
    <w:p w:rsidR="00627243" w:rsidRDefault="00627243" w:rsidP="00227CAC">
      <w:pPr>
        <w:pStyle w:val="a3"/>
        <w:jc w:val="center"/>
        <w:rPr>
          <w:color w:val="000000"/>
          <w:sz w:val="28"/>
          <w:szCs w:val="28"/>
        </w:rPr>
      </w:pPr>
    </w:p>
    <w:p w:rsidR="00627243" w:rsidRDefault="00627243" w:rsidP="00227CAC">
      <w:pPr>
        <w:pStyle w:val="a3"/>
        <w:jc w:val="center"/>
        <w:rPr>
          <w:color w:val="000000"/>
          <w:sz w:val="28"/>
          <w:szCs w:val="28"/>
        </w:rPr>
      </w:pPr>
    </w:p>
    <w:p w:rsidR="00627243" w:rsidRDefault="00627243" w:rsidP="00227CAC">
      <w:pPr>
        <w:pStyle w:val="a3"/>
        <w:jc w:val="center"/>
        <w:rPr>
          <w:color w:val="000000"/>
          <w:sz w:val="28"/>
          <w:szCs w:val="28"/>
        </w:rPr>
      </w:pPr>
    </w:p>
    <w:p w:rsidR="00627243" w:rsidRPr="00FA0E14" w:rsidRDefault="00627243" w:rsidP="00227CAC">
      <w:pPr>
        <w:pStyle w:val="a3"/>
        <w:jc w:val="center"/>
        <w:rPr>
          <w:b/>
          <w:color w:val="000000"/>
          <w:sz w:val="32"/>
          <w:szCs w:val="32"/>
        </w:rPr>
      </w:pPr>
      <w:r w:rsidRPr="00FA0E14">
        <w:rPr>
          <w:b/>
          <w:color w:val="000000"/>
          <w:sz w:val="32"/>
          <w:szCs w:val="32"/>
        </w:rPr>
        <w:t>Исследовательский проект</w:t>
      </w:r>
      <w:r w:rsidRPr="00FA0E14">
        <w:rPr>
          <w:b/>
          <w:color w:val="000000"/>
          <w:sz w:val="32"/>
          <w:szCs w:val="32"/>
        </w:rPr>
        <w:br/>
        <w:t>на тему:</w:t>
      </w:r>
      <w:r w:rsidRPr="00FA0E14">
        <w:rPr>
          <w:b/>
          <w:color w:val="000000"/>
          <w:sz w:val="32"/>
          <w:szCs w:val="32"/>
        </w:rPr>
        <w:br/>
        <w:t>«Современная демографическая ситуация</w:t>
      </w:r>
      <w:r w:rsidR="007E4F93" w:rsidRPr="00FA0E14">
        <w:rPr>
          <w:b/>
          <w:color w:val="000000"/>
          <w:sz w:val="32"/>
          <w:szCs w:val="32"/>
        </w:rPr>
        <w:br/>
      </w:r>
      <w:r w:rsidRPr="00FA0E14">
        <w:rPr>
          <w:b/>
          <w:color w:val="000000"/>
          <w:sz w:val="32"/>
          <w:szCs w:val="32"/>
        </w:rPr>
        <w:t xml:space="preserve"> в Пензенской области»</w:t>
      </w:r>
      <w:r w:rsidRPr="00FA0E14">
        <w:rPr>
          <w:b/>
          <w:color w:val="000000"/>
          <w:sz w:val="32"/>
          <w:szCs w:val="32"/>
        </w:rPr>
        <w:br/>
      </w:r>
    </w:p>
    <w:p w:rsidR="00627243" w:rsidRDefault="00627243" w:rsidP="00227CAC">
      <w:pPr>
        <w:pStyle w:val="a3"/>
        <w:jc w:val="center"/>
        <w:rPr>
          <w:color w:val="000000"/>
          <w:sz w:val="28"/>
          <w:szCs w:val="28"/>
        </w:rPr>
      </w:pPr>
    </w:p>
    <w:p w:rsidR="00627243" w:rsidRDefault="00627243" w:rsidP="00227CAC">
      <w:pPr>
        <w:pStyle w:val="a3"/>
        <w:jc w:val="center"/>
        <w:rPr>
          <w:color w:val="000000"/>
          <w:sz w:val="28"/>
          <w:szCs w:val="28"/>
        </w:rPr>
      </w:pPr>
    </w:p>
    <w:p w:rsidR="00627243" w:rsidRDefault="00627243" w:rsidP="00227CAC">
      <w:pPr>
        <w:pStyle w:val="a3"/>
        <w:jc w:val="center"/>
        <w:rPr>
          <w:color w:val="000000"/>
          <w:sz w:val="28"/>
          <w:szCs w:val="28"/>
        </w:rPr>
      </w:pPr>
    </w:p>
    <w:p w:rsidR="00627243" w:rsidRDefault="00627243" w:rsidP="00227CAC">
      <w:pPr>
        <w:pStyle w:val="a3"/>
        <w:jc w:val="center"/>
        <w:rPr>
          <w:color w:val="000000"/>
          <w:sz w:val="28"/>
          <w:szCs w:val="28"/>
        </w:rPr>
      </w:pPr>
    </w:p>
    <w:p w:rsidR="00627243" w:rsidRDefault="00627243" w:rsidP="00227CAC">
      <w:pPr>
        <w:pStyle w:val="a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Автор:</w:t>
      </w:r>
      <w:r>
        <w:rPr>
          <w:color w:val="000000"/>
          <w:sz w:val="28"/>
          <w:szCs w:val="28"/>
        </w:rPr>
        <w:br/>
        <w:t>ученица 9 «А» класса</w:t>
      </w:r>
      <w:r>
        <w:rPr>
          <w:color w:val="000000"/>
          <w:sz w:val="28"/>
          <w:szCs w:val="28"/>
        </w:rPr>
        <w:br/>
        <w:t>Новикова А.</w:t>
      </w:r>
    </w:p>
    <w:p w:rsidR="00627243" w:rsidRDefault="00627243" w:rsidP="00227CAC">
      <w:pPr>
        <w:pStyle w:val="a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Руководитель:</w:t>
      </w:r>
      <w:r>
        <w:rPr>
          <w:color w:val="000000"/>
          <w:sz w:val="28"/>
          <w:szCs w:val="28"/>
        </w:rPr>
        <w:br/>
        <w:t>учитель географии</w:t>
      </w:r>
      <w:r>
        <w:rPr>
          <w:color w:val="000000"/>
          <w:sz w:val="28"/>
          <w:szCs w:val="28"/>
        </w:rPr>
        <w:br/>
        <w:t>Бахтеева Г.Г.</w:t>
      </w:r>
    </w:p>
    <w:p w:rsidR="007E4F93" w:rsidRDefault="007E4F93" w:rsidP="00227CAC">
      <w:pPr>
        <w:pStyle w:val="a3"/>
        <w:jc w:val="right"/>
        <w:rPr>
          <w:color w:val="000000"/>
          <w:sz w:val="28"/>
          <w:szCs w:val="28"/>
        </w:rPr>
      </w:pPr>
    </w:p>
    <w:p w:rsidR="007E4F93" w:rsidRDefault="007E4F93" w:rsidP="00227CAC">
      <w:pPr>
        <w:pStyle w:val="a3"/>
        <w:jc w:val="right"/>
        <w:rPr>
          <w:color w:val="000000"/>
          <w:sz w:val="28"/>
          <w:szCs w:val="28"/>
        </w:rPr>
      </w:pPr>
    </w:p>
    <w:p w:rsidR="007E4F93" w:rsidRDefault="007E4F93" w:rsidP="00227CAC">
      <w:pPr>
        <w:pStyle w:val="a3"/>
        <w:jc w:val="right"/>
        <w:rPr>
          <w:color w:val="000000"/>
          <w:sz w:val="28"/>
          <w:szCs w:val="28"/>
        </w:rPr>
      </w:pPr>
    </w:p>
    <w:p w:rsidR="007E4F93" w:rsidRDefault="007E4F93" w:rsidP="00227CAC">
      <w:pPr>
        <w:pStyle w:val="a3"/>
        <w:jc w:val="right"/>
        <w:rPr>
          <w:color w:val="000000"/>
          <w:sz w:val="28"/>
          <w:szCs w:val="28"/>
        </w:rPr>
      </w:pPr>
    </w:p>
    <w:p w:rsidR="00FA0E14" w:rsidRDefault="007E4F93" w:rsidP="00FA0E14">
      <w:pPr>
        <w:pStyle w:val="a3"/>
        <w:jc w:val="center"/>
        <w:rPr>
          <w:b/>
          <w:color w:val="000000"/>
          <w:sz w:val="36"/>
          <w:szCs w:val="36"/>
        </w:rPr>
      </w:pPr>
      <w:r>
        <w:rPr>
          <w:color w:val="000000"/>
          <w:sz w:val="28"/>
          <w:szCs w:val="28"/>
        </w:rPr>
        <w:t>Пенза, 2020</w:t>
      </w:r>
      <w:r w:rsidR="00627243">
        <w:rPr>
          <w:b/>
          <w:color w:val="000000"/>
          <w:sz w:val="36"/>
          <w:szCs w:val="36"/>
        </w:rPr>
        <w:br w:type="page"/>
      </w:r>
    </w:p>
    <w:sdt>
      <w:sdtPr>
        <w:rPr>
          <w:rFonts w:ascii="Times New Roman" w:hAnsi="Times New Roman" w:cs="Times New Roman"/>
          <w:sz w:val="28"/>
          <w:szCs w:val="28"/>
        </w:rPr>
        <w:id w:val="-1471750496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:rsidR="007E4F93" w:rsidRPr="00FA0E14" w:rsidRDefault="00FA0E14" w:rsidP="00FA0E14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FA0E14">
            <w:rPr>
              <w:rFonts w:ascii="Times New Roman" w:hAnsi="Times New Roman" w:cs="Times New Roman"/>
              <w:b/>
              <w:sz w:val="28"/>
              <w:szCs w:val="28"/>
            </w:rPr>
            <w:t>Содержание</w:t>
          </w:r>
        </w:p>
        <w:p w:rsidR="00FA0E14" w:rsidRPr="00FA0E14" w:rsidRDefault="00FA0E14" w:rsidP="00FA0E14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121C69" w:rsidRPr="00FA0E14" w:rsidRDefault="007E4F93" w:rsidP="00FA0E14">
          <w:pPr>
            <w:pStyle w:val="11"/>
            <w:tabs>
              <w:tab w:val="right" w:leader="dot" w:pos="934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FA0E1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A0E1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A0E1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6086686" w:history="1">
            <w:r w:rsidR="00121C69"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121C69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21C69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1C69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_Toc36086686 \h </w:instrText>
            </w:r>
            <w:r w:rsidR="00121C69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21C69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A0E14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21C69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1C69" w:rsidRPr="00FA0E14" w:rsidRDefault="00121C69" w:rsidP="00FA0E14">
          <w:pPr>
            <w:pStyle w:val="11"/>
            <w:tabs>
              <w:tab w:val="left" w:pos="440"/>
              <w:tab w:val="right" w:leader="dot" w:pos="934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086687" w:history="1"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FA0E1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Теоретические и методические аспекты демографии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_Toc36086687 \h </w:instrTex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A0E14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1C69" w:rsidRPr="00FA0E14" w:rsidRDefault="00121C69" w:rsidP="00FA0E14">
          <w:pPr>
            <w:pStyle w:val="21"/>
            <w:tabs>
              <w:tab w:val="left" w:pos="880"/>
              <w:tab w:val="right" w:leader="dot" w:pos="934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086688" w:history="1"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Pr="00FA0E1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Демография, как наука и объект статистического исследования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_Toc36086688 \h </w:instrTex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A0E14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1C69" w:rsidRPr="00FA0E14" w:rsidRDefault="00121C69" w:rsidP="00FA0E14">
          <w:pPr>
            <w:pStyle w:val="21"/>
            <w:tabs>
              <w:tab w:val="left" w:pos="880"/>
              <w:tab w:val="right" w:leader="dot" w:pos="934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086689" w:history="1"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Pr="00FA0E1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Методология и методы исследования народонаселения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_Toc36086689 \h </w:instrTex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A0E14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1C69" w:rsidRPr="00FA0E14" w:rsidRDefault="00121C69" w:rsidP="00FA0E14">
          <w:pPr>
            <w:pStyle w:val="21"/>
            <w:tabs>
              <w:tab w:val="left" w:pos="880"/>
              <w:tab w:val="right" w:leader="dot" w:pos="934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086690" w:history="1"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Pr="00FA0E1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Общие черты и проблемы демографической ситуации в РФ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_Toc36086690 \h </w:instrTex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A0E14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1C69" w:rsidRPr="00FA0E14" w:rsidRDefault="00121C69" w:rsidP="00FA0E14">
          <w:pPr>
            <w:pStyle w:val="11"/>
            <w:tabs>
              <w:tab w:val="left" w:pos="440"/>
              <w:tab w:val="right" w:leader="dot" w:pos="934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086691" w:history="1"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Pr="00FA0E1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Оценка состояния и развития демографической ситуации в Пензенской области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_Toc36086691 \h </w:instrTex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A0E14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1C69" w:rsidRPr="00FA0E14" w:rsidRDefault="00121C69" w:rsidP="00FA0E14">
          <w:pPr>
            <w:pStyle w:val="21"/>
            <w:tabs>
              <w:tab w:val="left" w:pos="880"/>
              <w:tab w:val="right" w:leader="dot" w:pos="934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086692" w:history="1"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Pr="00FA0E1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Анализ состояния демографической ситуации по Пензенской области и в г. Пенза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_Toc36086692 \h </w:instrTex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A0E14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1C69" w:rsidRPr="00FA0E14" w:rsidRDefault="00121C69" w:rsidP="00FA0E14">
          <w:pPr>
            <w:pStyle w:val="21"/>
            <w:tabs>
              <w:tab w:val="left" w:pos="880"/>
              <w:tab w:val="right" w:leader="dot" w:pos="934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086693" w:history="1"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Pr="00FA0E1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Применение ГИС-технологий для оценки развития демографической ситуации в Пензенской области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_Toc36086693 \h </w:instrTex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A0E14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1C69" w:rsidRPr="00FA0E14" w:rsidRDefault="00121C69" w:rsidP="00FA0E14">
          <w:pPr>
            <w:pStyle w:val="11"/>
            <w:tabs>
              <w:tab w:val="right" w:leader="dot" w:pos="934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086694" w:history="1"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 Перспективы улучшения демографическ</w:t>
            </w:r>
            <w:r w:rsid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ой ситуации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_Toc36086694 \h </w:instrTex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A0E14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1C69" w:rsidRPr="00FA0E14" w:rsidRDefault="00121C69" w:rsidP="00FA0E14">
          <w:pPr>
            <w:pStyle w:val="11"/>
            <w:tabs>
              <w:tab w:val="right" w:leader="dot" w:pos="934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086695" w:history="1"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_Toc36086695 \h </w:instrTex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A0E14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1C69" w:rsidRPr="00FA0E14" w:rsidRDefault="00121C69" w:rsidP="00FA0E14">
          <w:pPr>
            <w:pStyle w:val="11"/>
            <w:tabs>
              <w:tab w:val="right" w:leader="dot" w:pos="934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086696" w:history="1">
            <w:r w:rsidRPr="00FA0E1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_Toc36086696 \h </w:instrTex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A0E14"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FA0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F93" w:rsidRDefault="007E4F93" w:rsidP="00FA0E14">
          <w:pPr>
            <w:jc w:val="both"/>
          </w:pPr>
          <w:r w:rsidRPr="00FA0E1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7E4F93" w:rsidRPr="00627243" w:rsidRDefault="007E4F93" w:rsidP="00227CAC">
      <w:pPr>
        <w:rPr>
          <w:b/>
          <w:color w:val="000000"/>
          <w:sz w:val="36"/>
          <w:szCs w:val="36"/>
        </w:rPr>
      </w:pPr>
    </w:p>
    <w:p w:rsidR="007E4F93" w:rsidRDefault="007E4F93" w:rsidP="00227CAC">
      <w:pPr>
        <w:pStyle w:val="a3"/>
        <w:rPr>
          <w:b/>
          <w:color w:val="000000"/>
          <w:sz w:val="36"/>
          <w:szCs w:val="36"/>
        </w:rPr>
      </w:pPr>
    </w:p>
    <w:p w:rsidR="007E4F93" w:rsidRDefault="007E4F93" w:rsidP="00227CAC">
      <w:pPr>
        <w:pStyle w:val="a3"/>
        <w:rPr>
          <w:b/>
          <w:color w:val="000000"/>
          <w:sz w:val="36"/>
          <w:szCs w:val="36"/>
        </w:rPr>
      </w:pPr>
    </w:p>
    <w:p w:rsidR="007E4F93" w:rsidRDefault="007E4F93" w:rsidP="00227CAC">
      <w:pPr>
        <w:pStyle w:val="a3"/>
        <w:rPr>
          <w:b/>
          <w:color w:val="000000"/>
          <w:sz w:val="36"/>
          <w:szCs w:val="36"/>
        </w:rPr>
      </w:pPr>
    </w:p>
    <w:p w:rsidR="007E4F93" w:rsidRDefault="007E4F93" w:rsidP="00227CAC">
      <w:pPr>
        <w:pStyle w:val="a3"/>
        <w:rPr>
          <w:b/>
          <w:color w:val="000000"/>
          <w:sz w:val="36"/>
          <w:szCs w:val="36"/>
        </w:rPr>
      </w:pPr>
    </w:p>
    <w:p w:rsidR="007E4F93" w:rsidRDefault="007E4F93" w:rsidP="00227CAC">
      <w:pPr>
        <w:pStyle w:val="a3"/>
        <w:rPr>
          <w:b/>
          <w:color w:val="000000"/>
          <w:sz w:val="36"/>
          <w:szCs w:val="36"/>
        </w:rPr>
      </w:pPr>
    </w:p>
    <w:p w:rsidR="007E4F93" w:rsidRDefault="007E4F93" w:rsidP="00227CAC">
      <w:pPr>
        <w:pStyle w:val="a3"/>
        <w:rPr>
          <w:b/>
          <w:color w:val="000000"/>
          <w:sz w:val="36"/>
          <w:szCs w:val="36"/>
        </w:rPr>
      </w:pPr>
    </w:p>
    <w:p w:rsidR="007E4F93" w:rsidRDefault="007E4F93" w:rsidP="00227CAC">
      <w:pPr>
        <w:pStyle w:val="a3"/>
        <w:rPr>
          <w:b/>
          <w:color w:val="000000"/>
          <w:sz w:val="36"/>
          <w:szCs w:val="36"/>
        </w:rPr>
      </w:pPr>
    </w:p>
    <w:p w:rsidR="00982088" w:rsidRDefault="00982088" w:rsidP="00227CAC">
      <w:pPr>
        <w:pStyle w:val="a3"/>
        <w:rPr>
          <w:b/>
          <w:color w:val="000000"/>
          <w:sz w:val="36"/>
          <w:szCs w:val="36"/>
        </w:rPr>
      </w:pPr>
    </w:p>
    <w:p w:rsidR="00982088" w:rsidRPr="00982088" w:rsidRDefault="00982088" w:rsidP="00982088">
      <w:pPr>
        <w:pStyle w:val="a3"/>
        <w:jc w:val="center"/>
        <w:outlineLvl w:val="0"/>
        <w:rPr>
          <w:b/>
          <w:color w:val="000000"/>
          <w:sz w:val="28"/>
          <w:szCs w:val="28"/>
        </w:rPr>
      </w:pPr>
      <w:bookmarkStart w:id="0" w:name="_Toc36086686"/>
      <w:r w:rsidRPr="00982088">
        <w:rPr>
          <w:b/>
          <w:color w:val="000000"/>
          <w:sz w:val="28"/>
          <w:szCs w:val="28"/>
        </w:rPr>
        <w:lastRenderedPageBreak/>
        <w:t>Введение</w:t>
      </w:r>
      <w:bookmarkEnd w:id="0"/>
    </w:p>
    <w:p w:rsidR="00CE5B4F" w:rsidRDefault="00CE5B4F" w:rsidP="00CE5B4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82088" w:rsidRDefault="00073D02" w:rsidP="00CE5B4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73D02">
        <w:rPr>
          <w:sz w:val="28"/>
          <w:szCs w:val="28"/>
        </w:rPr>
        <w:t>Современные проблемы сложившейся на сегод</w:t>
      </w:r>
      <w:r>
        <w:rPr>
          <w:sz w:val="28"/>
          <w:szCs w:val="28"/>
        </w:rPr>
        <w:t>няшний день демографической си</w:t>
      </w:r>
      <w:r w:rsidRPr="00073D02">
        <w:rPr>
          <w:sz w:val="28"/>
          <w:szCs w:val="28"/>
        </w:rPr>
        <w:t>туации оказывают значительное влияние на социально-экономическое развитие России. В настоящее время ухудшение основных демографических характеристик страны является</w:t>
      </w:r>
      <w:r>
        <w:rPr>
          <w:sz w:val="28"/>
          <w:szCs w:val="28"/>
        </w:rPr>
        <w:t xml:space="preserve"> очевидным фактом. Демографиче</w:t>
      </w:r>
      <w:r w:rsidRPr="00073D02">
        <w:rPr>
          <w:sz w:val="28"/>
          <w:szCs w:val="28"/>
        </w:rPr>
        <w:t xml:space="preserve">ские тенденции </w:t>
      </w:r>
      <w:r>
        <w:rPr>
          <w:sz w:val="28"/>
          <w:szCs w:val="28"/>
        </w:rPr>
        <w:t>в России приобрели устой</w:t>
      </w:r>
      <w:r w:rsidRPr="00073D02">
        <w:rPr>
          <w:sz w:val="28"/>
          <w:szCs w:val="28"/>
        </w:rPr>
        <w:t>чивый н</w:t>
      </w:r>
      <w:r>
        <w:rPr>
          <w:sz w:val="28"/>
          <w:szCs w:val="28"/>
        </w:rPr>
        <w:t>егативный характер. Они проявля</w:t>
      </w:r>
      <w:r w:rsidRPr="00073D02">
        <w:rPr>
          <w:sz w:val="28"/>
          <w:szCs w:val="28"/>
        </w:rPr>
        <w:t>ются в низкой продолжительности жизни, невысоком уровне рождаемости и старении населения, смертности населения (прежде всего в трудоспособном возрасте).</w:t>
      </w:r>
      <w:r>
        <w:rPr>
          <w:sz w:val="28"/>
          <w:szCs w:val="28"/>
        </w:rPr>
        <w:t xml:space="preserve"> Данные проблемы характерны и для Пензенской области. В связи с этим, выбор темы моего исследовательского проекта, является актуальным.</w:t>
      </w:r>
    </w:p>
    <w:p w:rsidR="00073D02" w:rsidRDefault="00073D02" w:rsidP="00CE5B4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</w:t>
      </w:r>
      <w:r w:rsidR="00FA0E14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: создать </w:t>
      </w:r>
      <w:r w:rsidR="00121C69">
        <w:rPr>
          <w:sz w:val="28"/>
          <w:szCs w:val="28"/>
        </w:rPr>
        <w:t xml:space="preserve">серию </w:t>
      </w:r>
      <w:r>
        <w:rPr>
          <w:sz w:val="28"/>
          <w:szCs w:val="28"/>
        </w:rPr>
        <w:t>демографически</w:t>
      </w:r>
      <w:r w:rsidR="00121C69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="00121C69">
        <w:rPr>
          <w:sz w:val="28"/>
          <w:szCs w:val="28"/>
        </w:rPr>
        <w:t>карт</w:t>
      </w:r>
      <w:r>
        <w:rPr>
          <w:sz w:val="28"/>
          <w:szCs w:val="28"/>
        </w:rPr>
        <w:t xml:space="preserve"> Пензенской области</w:t>
      </w:r>
      <w:r w:rsidR="00121C69">
        <w:rPr>
          <w:sz w:val="28"/>
          <w:szCs w:val="28"/>
        </w:rPr>
        <w:t xml:space="preserve"> с помощью статистических данных.</w:t>
      </w:r>
    </w:p>
    <w:p w:rsidR="00121C69" w:rsidRDefault="00121C69" w:rsidP="00CE5B4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121C69" w:rsidRPr="00121C69" w:rsidRDefault="00121C69" w:rsidP="00CE5B4F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ознакомление с теоретическими и методическими аспектами демографии;</w:t>
      </w:r>
    </w:p>
    <w:p w:rsidR="00121C69" w:rsidRPr="00CE5B4F" w:rsidRDefault="00121C69" w:rsidP="00CE5B4F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E5B4F">
        <w:rPr>
          <w:color w:val="000000"/>
          <w:sz w:val="28"/>
          <w:szCs w:val="28"/>
        </w:rPr>
        <w:t>выявление общих черт и проблем демографической ситуации Пензенской области;</w:t>
      </w:r>
    </w:p>
    <w:p w:rsidR="00121C69" w:rsidRPr="00CE5B4F" w:rsidRDefault="00121C69" w:rsidP="00CE5B4F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E5B4F">
        <w:rPr>
          <w:color w:val="000000"/>
          <w:sz w:val="28"/>
          <w:szCs w:val="28"/>
        </w:rPr>
        <w:t>проведение статистического анализа состояния демографической ситуации Пензенской области и в г. Пенза;</w:t>
      </w:r>
    </w:p>
    <w:p w:rsidR="00121C69" w:rsidRPr="00CE5B4F" w:rsidRDefault="00121C69" w:rsidP="00CE5B4F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E5B4F">
        <w:rPr>
          <w:color w:val="000000"/>
          <w:sz w:val="28"/>
          <w:szCs w:val="28"/>
        </w:rPr>
        <w:t>создание демографических карт Пензенской области для картографического анализа показателей;</w:t>
      </w:r>
    </w:p>
    <w:p w:rsidR="00121C69" w:rsidRDefault="00121C69" w:rsidP="00CE5B4F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E5B4F">
        <w:rPr>
          <w:color w:val="000000"/>
          <w:sz w:val="28"/>
          <w:szCs w:val="28"/>
        </w:rPr>
        <w:t>определение перспектив улучшение демографической ситуации Пензенской области.</w:t>
      </w:r>
    </w:p>
    <w:p w:rsidR="00CE5B4F" w:rsidRDefault="00CE5B4F" w:rsidP="00CE5B4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Методы исследования: картографический, статистический, геоинформационный.</w:t>
      </w:r>
      <w:bookmarkStart w:id="1" w:name="_GoBack"/>
      <w:bookmarkEnd w:id="1"/>
    </w:p>
    <w:p w:rsidR="00CE5B4F" w:rsidRDefault="00CE5B4F" w:rsidP="00CE5B4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Объект исследования – территория Пензенской области.</w:t>
      </w:r>
    </w:p>
    <w:p w:rsidR="00CE5B4F" w:rsidRDefault="00CE5B4F" w:rsidP="00CE5B4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 исследования – демографическая ситуация в Пензенской области.</w:t>
      </w:r>
    </w:p>
    <w:p w:rsidR="00FE3650" w:rsidRPr="00B540F7" w:rsidRDefault="00FE3650" w:rsidP="00227CAC">
      <w:pPr>
        <w:pStyle w:val="a3"/>
        <w:numPr>
          <w:ilvl w:val="0"/>
          <w:numId w:val="14"/>
        </w:numPr>
        <w:spacing w:line="360" w:lineRule="auto"/>
        <w:ind w:left="0" w:firstLine="709"/>
        <w:jc w:val="center"/>
        <w:outlineLvl w:val="0"/>
        <w:rPr>
          <w:b/>
          <w:color w:val="000000"/>
          <w:sz w:val="28"/>
          <w:szCs w:val="28"/>
        </w:rPr>
      </w:pPr>
      <w:bookmarkStart w:id="2" w:name="_Toc36086687"/>
      <w:r w:rsidRPr="00B540F7">
        <w:rPr>
          <w:b/>
          <w:color w:val="000000"/>
          <w:sz w:val="28"/>
          <w:szCs w:val="28"/>
        </w:rPr>
        <w:lastRenderedPageBreak/>
        <w:t>Теоретические и методические аспекты демографии</w:t>
      </w:r>
      <w:bookmarkEnd w:id="2"/>
    </w:p>
    <w:p w:rsidR="00FE3650" w:rsidRPr="00B540F7" w:rsidRDefault="00FE3650" w:rsidP="00227CAC">
      <w:pPr>
        <w:pStyle w:val="a3"/>
        <w:numPr>
          <w:ilvl w:val="1"/>
          <w:numId w:val="14"/>
        </w:numPr>
        <w:spacing w:line="360" w:lineRule="auto"/>
        <w:ind w:left="0" w:firstLine="0"/>
        <w:jc w:val="center"/>
        <w:outlineLvl w:val="1"/>
        <w:rPr>
          <w:b/>
          <w:color w:val="000000"/>
          <w:sz w:val="28"/>
          <w:szCs w:val="28"/>
        </w:rPr>
      </w:pPr>
      <w:bookmarkStart w:id="3" w:name="_Toc36086688"/>
      <w:r w:rsidRPr="00B540F7">
        <w:rPr>
          <w:b/>
          <w:color w:val="000000"/>
          <w:sz w:val="28"/>
          <w:szCs w:val="28"/>
        </w:rPr>
        <w:t>Демография, как наука и объект статистического исследования</w:t>
      </w:r>
      <w:bookmarkEnd w:id="3"/>
    </w:p>
    <w:p w:rsidR="00B31EE3" w:rsidRPr="00B540F7" w:rsidRDefault="00F1190B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Демогра</w:t>
      </w:r>
      <w:r w:rsidR="00B31EE3" w:rsidRPr="00B540F7">
        <w:rPr>
          <w:color w:val="000000"/>
          <w:sz w:val="28"/>
          <w:szCs w:val="28"/>
        </w:rPr>
        <w:t>фия</w:t>
      </w:r>
      <w:r w:rsidRPr="00B540F7">
        <w:rPr>
          <w:color w:val="000000"/>
          <w:sz w:val="28"/>
          <w:szCs w:val="28"/>
        </w:rPr>
        <w:t xml:space="preserve"> - </w:t>
      </w:r>
      <w:r w:rsidR="00B31EE3" w:rsidRPr="00B540F7">
        <w:rPr>
          <w:color w:val="000000"/>
          <w:sz w:val="28"/>
          <w:szCs w:val="28"/>
        </w:rPr>
        <w:t xml:space="preserve">наука о закономерностях воспроизводства населения, о зависимости его характера от социально-экономических и природных условий, миграции, изучающая численность, территориальное размещение и состав населения, их изменения, причины и следствия этих изменений и дающая рекомендации по их улучшению. </w:t>
      </w:r>
    </w:p>
    <w:p w:rsidR="00B31EE3" w:rsidRPr="00B540F7" w:rsidRDefault="00B31EE3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Демографическая ситуация </w:t>
      </w:r>
      <w:r w:rsidR="00F1190B" w:rsidRPr="00B540F7">
        <w:rPr>
          <w:color w:val="000000"/>
          <w:sz w:val="28"/>
          <w:szCs w:val="28"/>
        </w:rPr>
        <w:t xml:space="preserve">- </w:t>
      </w:r>
      <w:r w:rsidRPr="00B540F7">
        <w:rPr>
          <w:color w:val="000000"/>
          <w:sz w:val="28"/>
          <w:szCs w:val="28"/>
        </w:rPr>
        <w:t>это состояние демографических процессов</w:t>
      </w:r>
      <w:r w:rsidR="00F1190B" w:rsidRPr="00B540F7">
        <w:rPr>
          <w:color w:val="000000"/>
          <w:sz w:val="28"/>
          <w:szCs w:val="28"/>
        </w:rPr>
        <w:t xml:space="preserve"> (</w:t>
      </w:r>
      <w:r w:rsidRPr="00B540F7">
        <w:rPr>
          <w:color w:val="000000"/>
          <w:sz w:val="28"/>
          <w:szCs w:val="28"/>
        </w:rPr>
        <w:t xml:space="preserve">рождаемость, смертность), в определенный момент или период времени. </w:t>
      </w:r>
    </w:p>
    <w:p w:rsidR="00B31EE3" w:rsidRPr="00B540F7" w:rsidRDefault="00B31EE3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Естественный прирост населения (ЕП) </w:t>
      </w:r>
      <w:r w:rsidR="00F1190B" w:rsidRPr="00B540F7">
        <w:rPr>
          <w:color w:val="000000"/>
          <w:sz w:val="28"/>
          <w:szCs w:val="28"/>
        </w:rPr>
        <w:t>-</w:t>
      </w:r>
      <w:r w:rsidRPr="00B540F7">
        <w:rPr>
          <w:color w:val="000000"/>
          <w:sz w:val="28"/>
          <w:szCs w:val="28"/>
        </w:rPr>
        <w:t xml:space="preserve"> превышение рождаемости над смертностью, то есть разн</w:t>
      </w:r>
      <w:r w:rsidR="00F1190B" w:rsidRPr="00B540F7">
        <w:rPr>
          <w:color w:val="000000"/>
          <w:sz w:val="28"/>
          <w:szCs w:val="28"/>
        </w:rPr>
        <w:t>ица между количеством родившихся</w:t>
      </w:r>
      <w:r w:rsidRPr="00B540F7">
        <w:rPr>
          <w:color w:val="000000"/>
          <w:sz w:val="28"/>
          <w:szCs w:val="28"/>
        </w:rPr>
        <w:t xml:space="preserve"> и умерших за период времени; основа роста численности населения.</w:t>
      </w:r>
    </w:p>
    <w:p w:rsidR="00B31EE3" w:rsidRPr="00B540F7" w:rsidRDefault="00F1190B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Рожда</w:t>
      </w:r>
      <w:r w:rsidR="00B31EE3" w:rsidRPr="00B540F7">
        <w:rPr>
          <w:color w:val="000000"/>
          <w:sz w:val="28"/>
          <w:szCs w:val="28"/>
        </w:rPr>
        <w:t xml:space="preserve">емость </w:t>
      </w:r>
      <w:r w:rsidRPr="00B540F7">
        <w:rPr>
          <w:color w:val="000000"/>
          <w:sz w:val="28"/>
          <w:szCs w:val="28"/>
        </w:rPr>
        <w:t>-</w:t>
      </w:r>
      <w:r w:rsidR="00B31EE3" w:rsidRPr="00B540F7">
        <w:rPr>
          <w:color w:val="000000"/>
          <w:sz w:val="28"/>
          <w:szCs w:val="28"/>
        </w:rPr>
        <w:t xml:space="preserve"> процесс возобновления новых поколений, в основе которых лежат биологические факторы, влияющие на способность организма к воспроизводству потомства. Для характеристики уровня рождаемости применяется общий показатель рождаемости, который рассчитывается на 1000 населения и равен отношению общего числа родившихся за год живыми к среднегодовой численности населения.  </w:t>
      </w:r>
    </w:p>
    <w:p w:rsidR="00B31EE3" w:rsidRPr="00B540F7" w:rsidRDefault="00F1190B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Сме</w:t>
      </w:r>
      <w:r w:rsidR="00B31EE3" w:rsidRPr="00B540F7">
        <w:rPr>
          <w:color w:val="000000"/>
          <w:sz w:val="28"/>
          <w:szCs w:val="28"/>
        </w:rPr>
        <w:t xml:space="preserve">ртность </w:t>
      </w:r>
      <w:r w:rsidRPr="00B540F7">
        <w:rPr>
          <w:color w:val="000000"/>
          <w:sz w:val="28"/>
          <w:szCs w:val="28"/>
        </w:rPr>
        <w:t xml:space="preserve">- </w:t>
      </w:r>
      <w:r w:rsidR="00B31EE3" w:rsidRPr="00B540F7">
        <w:rPr>
          <w:color w:val="000000"/>
          <w:sz w:val="28"/>
          <w:szCs w:val="28"/>
        </w:rPr>
        <w:t>статистический показатель, оценивающий количество смертей. В демографии отношение числа умерших к общему числу населения. Измеряется в промилле (</w:t>
      </w:r>
      <w:r w:rsidRPr="00B540F7">
        <w:rPr>
          <w:color w:val="333333"/>
          <w:sz w:val="28"/>
          <w:szCs w:val="28"/>
          <w:shd w:val="clear" w:color="auto" w:fill="FFFFFF"/>
        </w:rPr>
        <w:t>‰</w:t>
      </w:r>
      <w:r w:rsidR="00B31EE3" w:rsidRPr="00B540F7">
        <w:rPr>
          <w:color w:val="000000"/>
          <w:sz w:val="28"/>
          <w:szCs w:val="28"/>
        </w:rPr>
        <w:t>). Особо выделяют детскую смертность. На смертность в первую очередь влияет уровень развития системы здравоохранения, уровень благосостояния населения, возрастная структура жителей</w:t>
      </w:r>
    </w:p>
    <w:p w:rsidR="00F1190B" w:rsidRPr="00B540F7" w:rsidRDefault="00F1190B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Население (народонаселение) - совокупность людей, живущих на Земле (население Земли) или в пределах конкретной территории (континента, страны, государства, области и т.д.)</w:t>
      </w:r>
    </w:p>
    <w:p w:rsidR="00F1190B" w:rsidRPr="00B540F7" w:rsidRDefault="00F64AFA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Состав населения </w:t>
      </w:r>
      <w:r w:rsidR="004A0C30" w:rsidRPr="00B540F7">
        <w:rPr>
          <w:color w:val="000000"/>
          <w:sz w:val="28"/>
          <w:szCs w:val="28"/>
        </w:rPr>
        <w:t xml:space="preserve">- </w:t>
      </w:r>
      <w:r w:rsidRPr="00B540F7">
        <w:rPr>
          <w:color w:val="000000"/>
          <w:sz w:val="28"/>
          <w:szCs w:val="28"/>
        </w:rPr>
        <w:t xml:space="preserve">распределение людей на группы по тем или иным демографическим, социальным, экономическим, этническим и иным </w:t>
      </w:r>
      <w:r w:rsidRPr="00B540F7">
        <w:rPr>
          <w:color w:val="000000"/>
          <w:sz w:val="28"/>
          <w:szCs w:val="28"/>
        </w:rPr>
        <w:lastRenderedPageBreak/>
        <w:t>признакам.  Количество людей с различными признаками составляет то или иное население, образуя структуру. (Практикум по статистике населения и демографии).</w:t>
      </w:r>
    </w:p>
    <w:p w:rsidR="004A0C30" w:rsidRPr="00B540F7" w:rsidRDefault="00F64AFA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 Структура населения </w:t>
      </w:r>
      <w:r w:rsidR="004A0C30" w:rsidRPr="00B540F7">
        <w:rPr>
          <w:color w:val="000000"/>
          <w:sz w:val="28"/>
          <w:szCs w:val="28"/>
        </w:rPr>
        <w:t>-</w:t>
      </w:r>
      <w:r w:rsidRPr="00B540F7">
        <w:rPr>
          <w:color w:val="000000"/>
          <w:sz w:val="28"/>
          <w:szCs w:val="28"/>
        </w:rPr>
        <w:t xml:space="preserve"> соотношение частей (или групп) внутри </w:t>
      </w:r>
    </w:p>
    <w:p w:rsidR="004A0C30" w:rsidRPr="00B540F7" w:rsidRDefault="004A0C30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Демография </w:t>
      </w:r>
      <w:proofErr w:type="spellStart"/>
      <w:r w:rsidRPr="00B540F7">
        <w:rPr>
          <w:color w:val="000000"/>
          <w:sz w:val="28"/>
          <w:szCs w:val="28"/>
        </w:rPr>
        <w:t>Demography</w:t>
      </w:r>
      <w:proofErr w:type="spellEnd"/>
      <w:r w:rsidRPr="00B540F7">
        <w:rPr>
          <w:color w:val="000000"/>
          <w:sz w:val="28"/>
          <w:szCs w:val="28"/>
        </w:rPr>
        <w:t xml:space="preserve"> (греч.)                                                                     </w:t>
      </w:r>
      <w:proofErr w:type="spellStart"/>
      <w:r w:rsidRPr="00B540F7">
        <w:rPr>
          <w:color w:val="000000"/>
          <w:sz w:val="28"/>
          <w:szCs w:val="28"/>
        </w:rPr>
        <w:t>Demos</w:t>
      </w:r>
      <w:proofErr w:type="spellEnd"/>
      <w:r w:rsidRPr="00B540F7">
        <w:rPr>
          <w:color w:val="000000"/>
          <w:sz w:val="28"/>
          <w:szCs w:val="28"/>
        </w:rPr>
        <w:t xml:space="preserve"> – народ </w:t>
      </w:r>
      <w:proofErr w:type="spellStart"/>
      <w:r w:rsidRPr="00B540F7">
        <w:rPr>
          <w:color w:val="000000"/>
          <w:sz w:val="28"/>
          <w:szCs w:val="28"/>
        </w:rPr>
        <w:t>Grapho</w:t>
      </w:r>
      <w:proofErr w:type="spellEnd"/>
      <w:r w:rsidRPr="00B540F7">
        <w:rPr>
          <w:color w:val="000000"/>
          <w:sz w:val="28"/>
          <w:szCs w:val="28"/>
        </w:rPr>
        <w:t xml:space="preserve"> – пишу = описание народа</w:t>
      </w:r>
    </w:p>
    <w:p w:rsidR="004A0C30" w:rsidRPr="00B540F7" w:rsidRDefault="004A0C30" w:rsidP="00227CA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Количественные и качественные закономерности населения и их характеристика.</w:t>
      </w:r>
    </w:p>
    <w:p w:rsidR="004A0C30" w:rsidRPr="00B540F7" w:rsidRDefault="004A0C30" w:rsidP="00227CA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Наука на основе социальных, экономических, биологических, географических факторов исследующая </w:t>
      </w:r>
      <w:r w:rsidR="00227CAC" w:rsidRPr="00B540F7">
        <w:rPr>
          <w:color w:val="000000"/>
          <w:sz w:val="28"/>
          <w:szCs w:val="28"/>
        </w:rPr>
        <w:t xml:space="preserve">закономерности народонаселения, </w:t>
      </w:r>
      <w:proofErr w:type="gramStart"/>
      <w:r w:rsidR="00227CAC" w:rsidRPr="00B540F7">
        <w:rPr>
          <w:color w:val="000000"/>
          <w:sz w:val="28"/>
          <w:szCs w:val="28"/>
        </w:rPr>
        <w:t>разрабатывающая</w:t>
      </w:r>
      <w:r w:rsidRPr="00B540F7">
        <w:rPr>
          <w:color w:val="000000"/>
          <w:sz w:val="28"/>
          <w:szCs w:val="28"/>
        </w:rPr>
        <w:t xml:space="preserve">  теории</w:t>
      </w:r>
      <w:proofErr w:type="gramEnd"/>
      <w:r w:rsidRPr="00B540F7">
        <w:rPr>
          <w:color w:val="000000"/>
          <w:sz w:val="28"/>
          <w:szCs w:val="28"/>
        </w:rPr>
        <w:t>, перспективы и политику народонаселения.</w:t>
      </w:r>
    </w:p>
    <w:p w:rsidR="00A275D9" w:rsidRPr="00B540F7" w:rsidRDefault="004A0C30" w:rsidP="00227CA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Наука изучающая народонаселение, закономерности его развития, воспроизводство, зависимость от социально-экономических, исторических, природных условий, этнического состава населения и т.д.</w:t>
      </w:r>
    </w:p>
    <w:p w:rsidR="00A275D9" w:rsidRPr="00B540F7" w:rsidRDefault="00A275D9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Предмет демографии </w:t>
      </w:r>
    </w:p>
    <w:p w:rsidR="00A275D9" w:rsidRPr="00B540F7" w:rsidRDefault="00A275D9" w:rsidP="00227CAC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Движение населения (социальное, естественное, миграционное).</w:t>
      </w:r>
    </w:p>
    <w:p w:rsidR="00A275D9" w:rsidRPr="00B540F7" w:rsidRDefault="00A275D9" w:rsidP="00227CAC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Воспроизводство населения через </w:t>
      </w:r>
      <w:r w:rsidR="00227CAC" w:rsidRPr="00B540F7">
        <w:rPr>
          <w:color w:val="000000"/>
          <w:sz w:val="28"/>
          <w:szCs w:val="28"/>
        </w:rPr>
        <w:t>смену (</w:t>
      </w:r>
      <w:r w:rsidRPr="00B540F7">
        <w:rPr>
          <w:color w:val="000000"/>
          <w:sz w:val="28"/>
          <w:szCs w:val="28"/>
        </w:rPr>
        <w:t xml:space="preserve">замещение) поколений, </w:t>
      </w:r>
      <w:r w:rsidR="00227CAC" w:rsidRPr="00B540F7">
        <w:rPr>
          <w:color w:val="000000"/>
          <w:sz w:val="28"/>
          <w:szCs w:val="28"/>
        </w:rPr>
        <w:t>обеспечивающие непрерывность</w:t>
      </w:r>
      <w:r w:rsidRPr="00B540F7">
        <w:rPr>
          <w:color w:val="000000"/>
          <w:sz w:val="28"/>
          <w:szCs w:val="28"/>
        </w:rPr>
        <w:t xml:space="preserve"> существования общества.</w:t>
      </w:r>
    </w:p>
    <w:p w:rsidR="00A275D9" w:rsidRPr="00B540F7" w:rsidRDefault="00A275D9" w:rsidP="00227CAC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Закономерности естественного и механического движения населения как условие развития социальной системы.</w:t>
      </w:r>
    </w:p>
    <w:p w:rsidR="00A275D9" w:rsidRPr="00B540F7" w:rsidRDefault="00A275D9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Народонаселение как объект</w:t>
      </w:r>
    </w:p>
    <w:p w:rsidR="00A275D9" w:rsidRPr="00B540F7" w:rsidRDefault="00A275D9" w:rsidP="00227CAC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Совокупность людей, проживающих одновременно на одной территории.</w:t>
      </w:r>
    </w:p>
    <w:p w:rsidR="00A275D9" w:rsidRPr="00B540F7" w:rsidRDefault="00A275D9" w:rsidP="00227CAC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Совокупность поколений, различающихся по численности, возрасту и полу.</w:t>
      </w:r>
    </w:p>
    <w:p w:rsidR="00A275D9" w:rsidRPr="00B540F7" w:rsidRDefault="00A275D9" w:rsidP="00227CAC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Социальное явление, объединенное социальными связями людей, с присущими им свойствами и отношениями.</w:t>
      </w:r>
    </w:p>
    <w:p w:rsidR="00A275D9" w:rsidRPr="00B540F7" w:rsidRDefault="00A275D9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Цели демографии как науки</w:t>
      </w:r>
    </w:p>
    <w:p w:rsidR="002145D6" w:rsidRPr="00B540F7" w:rsidRDefault="002145D6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Цель: формирование генеральной теории, отвечающей требования:</w:t>
      </w:r>
    </w:p>
    <w:p w:rsidR="002145D6" w:rsidRPr="00B540F7" w:rsidRDefault="002145D6" w:rsidP="00227CAC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lastRenderedPageBreak/>
        <w:t>Показывать генеральные закономерности развития демографических процессов.</w:t>
      </w:r>
    </w:p>
    <w:p w:rsidR="002145D6" w:rsidRPr="00B540F7" w:rsidRDefault="002145D6" w:rsidP="00227CAC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Определять последовательность этапов развития населения.</w:t>
      </w:r>
    </w:p>
    <w:p w:rsidR="002145D6" w:rsidRPr="00B540F7" w:rsidRDefault="002145D6" w:rsidP="00227CAC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Представлять изменение демографических процессов на 1-2 поколения.</w:t>
      </w:r>
    </w:p>
    <w:p w:rsidR="002145D6" w:rsidRPr="00B540F7" w:rsidRDefault="002145D6" w:rsidP="00227CAC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Развивать методический аппарат науки.</w:t>
      </w:r>
    </w:p>
    <w:p w:rsidR="002145D6" w:rsidRPr="00B540F7" w:rsidRDefault="002145D6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Задачи демографии как науки</w:t>
      </w:r>
    </w:p>
    <w:p w:rsidR="002145D6" w:rsidRPr="00B540F7" w:rsidRDefault="002145D6" w:rsidP="00227CAC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Разработка теорий воспроизводства населения.</w:t>
      </w:r>
    </w:p>
    <w:p w:rsidR="002145D6" w:rsidRPr="00B540F7" w:rsidRDefault="002145D6" w:rsidP="00227CAC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Формирование инструментария для описания и объяснения тенденций демографических процессов</w:t>
      </w:r>
      <w:r w:rsidR="00431526" w:rsidRPr="00B540F7">
        <w:rPr>
          <w:color w:val="000000"/>
          <w:sz w:val="28"/>
          <w:szCs w:val="28"/>
        </w:rPr>
        <w:t>.</w:t>
      </w:r>
    </w:p>
    <w:p w:rsidR="002145D6" w:rsidRPr="00B540F7" w:rsidRDefault="002145D6" w:rsidP="00227CAC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Изучение тенденций и факторов демографических процессов</w:t>
      </w:r>
      <w:r w:rsidR="00431526" w:rsidRPr="00B540F7">
        <w:rPr>
          <w:color w:val="000000"/>
          <w:sz w:val="28"/>
          <w:szCs w:val="28"/>
        </w:rPr>
        <w:t>.</w:t>
      </w:r>
    </w:p>
    <w:p w:rsidR="002145D6" w:rsidRPr="00B540F7" w:rsidRDefault="002145D6" w:rsidP="00227CAC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Подготовка</w:t>
      </w:r>
      <w:r w:rsidR="00431526" w:rsidRPr="00B540F7">
        <w:rPr>
          <w:color w:val="000000"/>
          <w:sz w:val="28"/>
          <w:szCs w:val="28"/>
        </w:rPr>
        <w:t xml:space="preserve"> демографических прогнозов</w:t>
      </w:r>
      <w:r w:rsidRPr="00B540F7">
        <w:rPr>
          <w:color w:val="000000"/>
          <w:sz w:val="28"/>
          <w:szCs w:val="28"/>
        </w:rPr>
        <w:t xml:space="preserve"> (на 1 - 2 поколение)</w:t>
      </w:r>
      <w:r w:rsidR="00431526" w:rsidRPr="00B540F7">
        <w:rPr>
          <w:color w:val="000000"/>
          <w:sz w:val="28"/>
          <w:szCs w:val="28"/>
        </w:rPr>
        <w:t>.</w:t>
      </w:r>
    </w:p>
    <w:p w:rsidR="002145D6" w:rsidRPr="00B540F7" w:rsidRDefault="002145D6" w:rsidP="00227CAC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Обоснование и разработка мероприятий для демографической политики</w:t>
      </w:r>
      <w:r w:rsidR="00431526" w:rsidRPr="00B540F7">
        <w:rPr>
          <w:color w:val="000000"/>
          <w:sz w:val="28"/>
          <w:szCs w:val="28"/>
        </w:rPr>
        <w:t>.</w:t>
      </w:r>
    </w:p>
    <w:p w:rsidR="00431526" w:rsidRPr="00B540F7" w:rsidRDefault="00431526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Основные направления демографических исследований</w:t>
      </w:r>
    </w:p>
    <w:p w:rsidR="00431526" w:rsidRPr="00B540F7" w:rsidRDefault="00431526" w:rsidP="00227CAC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Состояние и тенденции рождаемости и смертности. </w:t>
      </w:r>
    </w:p>
    <w:p w:rsidR="00431526" w:rsidRPr="00B540F7" w:rsidRDefault="00431526" w:rsidP="00227CAC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Семья как институт брака и социализации. </w:t>
      </w:r>
    </w:p>
    <w:p w:rsidR="00431526" w:rsidRPr="00B540F7" w:rsidRDefault="00431526" w:rsidP="00227CAC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Продолжительность жизни. </w:t>
      </w:r>
    </w:p>
    <w:p w:rsidR="00431526" w:rsidRPr="00B540F7" w:rsidRDefault="00431526" w:rsidP="00227CAC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Миграция, расселение и урбанизация населения.</w:t>
      </w:r>
    </w:p>
    <w:p w:rsidR="00431526" w:rsidRPr="00B540F7" w:rsidRDefault="00431526" w:rsidP="00227CAC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Развитие человеческого потенциала.</w:t>
      </w:r>
    </w:p>
    <w:p w:rsidR="00D7674F" w:rsidRPr="00B540F7" w:rsidRDefault="00431526" w:rsidP="00227CAC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Социально-демографические характеристики рынка труда и занятости и др</w:t>
      </w:r>
      <w:r w:rsidR="00D7674F" w:rsidRPr="00B540F7">
        <w:rPr>
          <w:color w:val="000000"/>
          <w:sz w:val="28"/>
          <w:szCs w:val="28"/>
        </w:rPr>
        <w:t>.</w:t>
      </w:r>
    </w:p>
    <w:p w:rsidR="008B64A6" w:rsidRPr="00B540F7" w:rsidRDefault="008B64A6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E3650" w:rsidRPr="00B540F7" w:rsidRDefault="00FE3650" w:rsidP="00227CAC">
      <w:pPr>
        <w:pStyle w:val="a3"/>
        <w:numPr>
          <w:ilvl w:val="1"/>
          <w:numId w:val="14"/>
        </w:numPr>
        <w:spacing w:line="360" w:lineRule="auto"/>
        <w:ind w:left="0" w:firstLine="709"/>
        <w:jc w:val="both"/>
        <w:outlineLvl w:val="1"/>
        <w:rPr>
          <w:b/>
          <w:color w:val="000000"/>
          <w:sz w:val="28"/>
          <w:szCs w:val="28"/>
        </w:rPr>
      </w:pPr>
      <w:bookmarkStart w:id="4" w:name="_Toc36086689"/>
      <w:r w:rsidRPr="00B540F7">
        <w:rPr>
          <w:b/>
          <w:color w:val="000000"/>
          <w:sz w:val="28"/>
          <w:szCs w:val="28"/>
        </w:rPr>
        <w:t>Методология и методы исследования народонаселения</w:t>
      </w:r>
      <w:bookmarkEnd w:id="4"/>
    </w:p>
    <w:p w:rsidR="00B540F7" w:rsidRDefault="00776CDB" w:rsidP="00227CAC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>Методология демографии -  технические, «процедурные» во</w:t>
      </w:r>
      <w:r w:rsidR="00B540F7">
        <w:rPr>
          <w:color w:val="000000"/>
          <w:sz w:val="28"/>
          <w:szCs w:val="28"/>
        </w:rPr>
        <w:t>просы организации исследования.</w:t>
      </w:r>
    </w:p>
    <w:p w:rsidR="00776CDB" w:rsidRPr="00B540F7" w:rsidRDefault="00B540F7" w:rsidP="00227CAC">
      <w:pPr>
        <w:pStyle w:val="a3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</w:t>
      </w:r>
      <w:r w:rsidR="00776CDB" w:rsidRPr="00B540F7">
        <w:rPr>
          <w:color w:val="000000"/>
          <w:sz w:val="28"/>
          <w:szCs w:val="28"/>
        </w:rPr>
        <w:t>етоды в демографии - комплекс научных методов, обеспечивающих получение достоверной информации о прошлых, нынешних и будущих демографических процессов.</w:t>
      </w:r>
    </w:p>
    <w:p w:rsidR="00B540F7" w:rsidRPr="00B540F7" w:rsidRDefault="00776CDB" w:rsidP="00227CAC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Математические                                                                                                  </w:t>
      </w:r>
      <w:r w:rsidR="00B540F7" w:rsidRPr="00B540F7">
        <w:rPr>
          <w:color w:val="000000"/>
          <w:sz w:val="28"/>
          <w:szCs w:val="28"/>
        </w:rPr>
        <w:t xml:space="preserve"> </w:t>
      </w:r>
    </w:p>
    <w:p w:rsidR="00B540F7" w:rsidRPr="00B540F7" w:rsidRDefault="00776CDB" w:rsidP="00227CAC">
      <w:pPr>
        <w:pStyle w:val="a3"/>
        <w:numPr>
          <w:ilvl w:val="0"/>
          <w:numId w:val="1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Прогнозирование   </w:t>
      </w:r>
    </w:p>
    <w:p w:rsidR="00776CDB" w:rsidRPr="00B540F7" w:rsidRDefault="00776CDB" w:rsidP="00227CAC">
      <w:pPr>
        <w:pStyle w:val="a3"/>
        <w:numPr>
          <w:ilvl w:val="0"/>
          <w:numId w:val="1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Моделирование </w:t>
      </w:r>
    </w:p>
    <w:p w:rsidR="00B540F7" w:rsidRPr="00B540F7" w:rsidRDefault="00776CDB" w:rsidP="00227CAC">
      <w:pPr>
        <w:pStyle w:val="a9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 xml:space="preserve">Статистические                                                                                                      </w:t>
      </w:r>
    </w:p>
    <w:p w:rsidR="00B540F7" w:rsidRPr="00B540F7" w:rsidRDefault="00776CDB" w:rsidP="00227CAC">
      <w:pPr>
        <w:pStyle w:val="a9"/>
        <w:numPr>
          <w:ilvl w:val="0"/>
          <w:numId w:val="2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 xml:space="preserve">Текущий учет                                                                                                         </w:t>
      </w:r>
      <w:r w:rsidR="00B540F7" w:rsidRPr="00B54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0F7" w:rsidRPr="00B540F7" w:rsidRDefault="00776CDB" w:rsidP="00227CAC">
      <w:pPr>
        <w:pStyle w:val="a9"/>
        <w:numPr>
          <w:ilvl w:val="0"/>
          <w:numId w:val="2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B540F7">
        <w:rPr>
          <w:rFonts w:ascii="Times New Roman" w:hAnsi="Times New Roman" w:cs="Times New Roman"/>
          <w:sz w:val="28"/>
          <w:szCs w:val="28"/>
        </w:rPr>
        <w:t>Расчетные  методы</w:t>
      </w:r>
      <w:proofErr w:type="gramEnd"/>
      <w:r w:rsidRPr="00B540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B540F7" w:rsidRPr="00B540F7" w:rsidRDefault="00776CDB" w:rsidP="00227CAC">
      <w:pPr>
        <w:pStyle w:val="a9"/>
        <w:numPr>
          <w:ilvl w:val="0"/>
          <w:numId w:val="2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 xml:space="preserve">Перепись                                                                                                                          </w:t>
      </w:r>
    </w:p>
    <w:p w:rsidR="00776CDB" w:rsidRPr="00B540F7" w:rsidRDefault="00776CDB" w:rsidP="00227CAC">
      <w:pPr>
        <w:pStyle w:val="a9"/>
        <w:numPr>
          <w:ilvl w:val="0"/>
          <w:numId w:val="2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>Вероятностные таблицы</w:t>
      </w:r>
    </w:p>
    <w:p w:rsidR="00B540F7" w:rsidRPr="00B540F7" w:rsidRDefault="00776CDB" w:rsidP="00227CAC">
      <w:pPr>
        <w:pStyle w:val="a9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 xml:space="preserve">Социологические                                                                                                          </w:t>
      </w:r>
    </w:p>
    <w:p w:rsidR="00B540F7" w:rsidRPr="00B540F7" w:rsidRDefault="00776CDB" w:rsidP="00227CAC">
      <w:pPr>
        <w:pStyle w:val="a9"/>
        <w:numPr>
          <w:ilvl w:val="0"/>
          <w:numId w:val="2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 xml:space="preserve">Опрос                                                                                                                           </w:t>
      </w:r>
      <w:r w:rsidR="00B540F7" w:rsidRPr="00B54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0F7" w:rsidRPr="00B540F7" w:rsidRDefault="00776CDB" w:rsidP="00227CAC">
      <w:pPr>
        <w:pStyle w:val="a9"/>
        <w:numPr>
          <w:ilvl w:val="0"/>
          <w:numId w:val="2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 xml:space="preserve">Наблюдение                                                                                                               </w:t>
      </w:r>
      <w:r w:rsidR="00B540F7" w:rsidRPr="00B54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0F7" w:rsidRPr="00B540F7" w:rsidRDefault="00776CDB" w:rsidP="00227CAC">
      <w:pPr>
        <w:pStyle w:val="a9"/>
        <w:numPr>
          <w:ilvl w:val="0"/>
          <w:numId w:val="2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 xml:space="preserve">Эксперимент                                                                                                              </w:t>
      </w:r>
      <w:r w:rsidR="00B540F7" w:rsidRPr="00B54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0F7" w:rsidRPr="00B540F7" w:rsidRDefault="00776CDB" w:rsidP="00227CAC">
      <w:pPr>
        <w:pStyle w:val="a9"/>
        <w:numPr>
          <w:ilvl w:val="0"/>
          <w:numId w:val="2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 xml:space="preserve">Фокус-группа                                                                                                            </w:t>
      </w:r>
    </w:p>
    <w:p w:rsidR="00776CDB" w:rsidRPr="00B540F7" w:rsidRDefault="00776CDB" w:rsidP="00227CAC">
      <w:pPr>
        <w:pStyle w:val="a9"/>
        <w:numPr>
          <w:ilvl w:val="0"/>
          <w:numId w:val="2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>Контент-анализ</w:t>
      </w:r>
    </w:p>
    <w:p w:rsidR="00B540F7" w:rsidRPr="00B540F7" w:rsidRDefault="00776CDB" w:rsidP="00227CAC">
      <w:pPr>
        <w:pStyle w:val="a9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 xml:space="preserve">Демографические                                                                                                                          </w:t>
      </w:r>
    </w:p>
    <w:p w:rsidR="00B540F7" w:rsidRPr="00B540F7" w:rsidRDefault="00776CDB" w:rsidP="00227CAC">
      <w:pPr>
        <w:pStyle w:val="a9"/>
        <w:numPr>
          <w:ilvl w:val="0"/>
          <w:numId w:val="2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 xml:space="preserve">Демографическая сетка Лексиса                                                                                              </w:t>
      </w:r>
      <w:r w:rsidR="00B540F7" w:rsidRPr="00B54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0F7" w:rsidRDefault="00776CDB" w:rsidP="00227CAC">
      <w:pPr>
        <w:pStyle w:val="a9"/>
        <w:numPr>
          <w:ilvl w:val="0"/>
          <w:numId w:val="2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 xml:space="preserve">Продольный анализ (реальные поколения, когорты)                                      </w:t>
      </w:r>
      <w:r w:rsidR="00B540F7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B540F7" w:rsidRPr="00B540F7" w:rsidRDefault="00776CDB" w:rsidP="00227CAC">
      <w:pPr>
        <w:pStyle w:val="a9"/>
        <w:numPr>
          <w:ilvl w:val="0"/>
          <w:numId w:val="2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 xml:space="preserve">Поперечный анализ (условное поколение)                                                                      </w:t>
      </w:r>
    </w:p>
    <w:p w:rsidR="00776CDB" w:rsidRPr="00B540F7" w:rsidRDefault="00776CDB" w:rsidP="00227CAC">
      <w:pPr>
        <w:pStyle w:val="a9"/>
        <w:numPr>
          <w:ilvl w:val="0"/>
          <w:numId w:val="2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540F7">
        <w:rPr>
          <w:rFonts w:ascii="Times New Roman" w:hAnsi="Times New Roman" w:cs="Times New Roman"/>
          <w:sz w:val="28"/>
          <w:szCs w:val="28"/>
        </w:rPr>
        <w:t>Стандартизация коэффициентов</w:t>
      </w:r>
    </w:p>
    <w:p w:rsidR="008B64A6" w:rsidRPr="00B540F7" w:rsidRDefault="00776CDB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 </w:t>
      </w:r>
    </w:p>
    <w:p w:rsidR="00FE3650" w:rsidRPr="00B540F7" w:rsidRDefault="00FE3650" w:rsidP="00121C69">
      <w:pPr>
        <w:pStyle w:val="a3"/>
        <w:numPr>
          <w:ilvl w:val="1"/>
          <w:numId w:val="14"/>
        </w:numPr>
        <w:spacing w:line="360" w:lineRule="auto"/>
        <w:ind w:left="0" w:firstLine="709"/>
        <w:jc w:val="both"/>
        <w:outlineLvl w:val="1"/>
        <w:rPr>
          <w:b/>
          <w:color w:val="000000"/>
          <w:sz w:val="28"/>
          <w:szCs w:val="28"/>
        </w:rPr>
      </w:pPr>
      <w:bookmarkStart w:id="5" w:name="_Toc36086690"/>
      <w:r w:rsidRPr="00B540F7">
        <w:rPr>
          <w:b/>
          <w:color w:val="000000"/>
          <w:sz w:val="28"/>
          <w:szCs w:val="28"/>
        </w:rPr>
        <w:t>Общие черты и проблемы д</w:t>
      </w:r>
      <w:r w:rsidR="00643781">
        <w:rPr>
          <w:b/>
          <w:color w:val="000000"/>
          <w:sz w:val="28"/>
          <w:szCs w:val="28"/>
        </w:rPr>
        <w:t>емографической ситуации в РФ</w:t>
      </w:r>
      <w:bookmarkEnd w:id="5"/>
    </w:p>
    <w:p w:rsidR="009A2DA8" w:rsidRDefault="00EA0E7A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40F7">
        <w:rPr>
          <w:color w:val="000000"/>
          <w:sz w:val="28"/>
          <w:szCs w:val="28"/>
          <w:shd w:val="clear" w:color="auto" w:fill="FFFFFF"/>
        </w:rPr>
        <w:t xml:space="preserve">Согласно </w:t>
      </w:r>
      <w:proofErr w:type="gramStart"/>
      <w:r w:rsidRPr="00B540F7">
        <w:rPr>
          <w:color w:val="000000"/>
          <w:sz w:val="28"/>
          <w:szCs w:val="28"/>
          <w:shd w:val="clear" w:color="auto" w:fill="FFFFFF"/>
        </w:rPr>
        <w:t>оценке</w:t>
      </w:r>
      <w:proofErr w:type="gramEnd"/>
      <w:r w:rsidRPr="00B540F7">
        <w:rPr>
          <w:color w:val="000000"/>
          <w:sz w:val="28"/>
          <w:szCs w:val="28"/>
          <w:shd w:val="clear" w:color="auto" w:fill="FFFFFF"/>
        </w:rPr>
        <w:t xml:space="preserve"> </w:t>
      </w:r>
      <w:r w:rsidR="00C906E7" w:rsidRPr="00B540F7">
        <w:rPr>
          <w:color w:val="000000"/>
          <w:sz w:val="28"/>
          <w:szCs w:val="28"/>
          <w:shd w:val="clear" w:color="auto" w:fill="FFFFFF"/>
        </w:rPr>
        <w:t xml:space="preserve">на конец 2019 года, население России составляло 146 570 133 человека. За 2019 год население России увеличилось приблизительно на 60 069 человек. Учитывая, что население России в начале года </w:t>
      </w:r>
      <w:r w:rsidR="00C906E7" w:rsidRPr="00B540F7">
        <w:rPr>
          <w:color w:val="000000"/>
          <w:sz w:val="28"/>
          <w:szCs w:val="28"/>
          <w:shd w:val="clear" w:color="auto" w:fill="FFFFFF"/>
        </w:rPr>
        <w:lastRenderedPageBreak/>
        <w:t xml:space="preserve">оценивалось в 146 510 064 человека, годовой прирост составил 0.04 %. </w:t>
      </w:r>
      <w:r w:rsidR="00C906E7" w:rsidRPr="00B540F7">
        <w:rPr>
          <w:color w:val="000000"/>
          <w:sz w:val="28"/>
          <w:szCs w:val="28"/>
        </w:rPr>
        <w:br/>
      </w:r>
      <w:r w:rsidR="00C906E7" w:rsidRPr="00B540F7">
        <w:rPr>
          <w:color w:val="000000"/>
          <w:sz w:val="28"/>
          <w:szCs w:val="28"/>
          <w:shd w:val="clear" w:color="auto" w:fill="FFFFFF"/>
        </w:rPr>
        <w:t xml:space="preserve">Вот основные демографические показатели России за 2019 год: </w:t>
      </w:r>
    </w:p>
    <w:p w:rsidR="009A2DA8" w:rsidRDefault="00C906E7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40F7">
        <w:rPr>
          <w:color w:val="000000"/>
          <w:sz w:val="28"/>
          <w:szCs w:val="28"/>
          <w:shd w:val="clear" w:color="auto" w:fill="FFFFFF"/>
        </w:rPr>
        <w:t>Родившихся: 1 862 143 человека</w:t>
      </w:r>
      <w:r w:rsidR="009A2DA8">
        <w:rPr>
          <w:color w:val="000000"/>
          <w:sz w:val="28"/>
          <w:szCs w:val="28"/>
          <w:shd w:val="clear" w:color="auto" w:fill="FFFFFF"/>
        </w:rPr>
        <w:t>.</w:t>
      </w:r>
    </w:p>
    <w:p w:rsidR="009A2DA8" w:rsidRDefault="00C906E7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40F7">
        <w:rPr>
          <w:color w:val="000000"/>
          <w:sz w:val="28"/>
          <w:szCs w:val="28"/>
          <w:shd w:val="clear" w:color="auto" w:fill="FFFFFF"/>
        </w:rPr>
        <w:t>Умерших: 2 030 629 человек</w:t>
      </w:r>
      <w:r w:rsidR="009A2DA8">
        <w:rPr>
          <w:color w:val="000000"/>
          <w:sz w:val="28"/>
          <w:szCs w:val="28"/>
          <w:shd w:val="clear" w:color="auto" w:fill="FFFFFF"/>
        </w:rPr>
        <w:t>.</w:t>
      </w:r>
    </w:p>
    <w:p w:rsidR="009A2DA8" w:rsidRDefault="00C906E7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40F7">
        <w:rPr>
          <w:color w:val="000000"/>
          <w:sz w:val="28"/>
          <w:szCs w:val="28"/>
          <w:shd w:val="clear" w:color="auto" w:fill="FFFFFF"/>
        </w:rPr>
        <w:t>Естественный прирост населения: -168 487 человек</w:t>
      </w:r>
      <w:r w:rsidR="009A2DA8">
        <w:rPr>
          <w:color w:val="000000"/>
          <w:sz w:val="28"/>
          <w:szCs w:val="28"/>
          <w:shd w:val="clear" w:color="auto" w:fill="FFFFFF"/>
        </w:rPr>
        <w:t>.</w:t>
      </w:r>
    </w:p>
    <w:p w:rsidR="009A2DA8" w:rsidRDefault="00C906E7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40F7">
        <w:rPr>
          <w:color w:val="000000"/>
          <w:sz w:val="28"/>
          <w:szCs w:val="28"/>
          <w:shd w:val="clear" w:color="auto" w:fill="FFFFFF"/>
        </w:rPr>
        <w:t>Миграционный прирост населения: 228 556 человек</w:t>
      </w:r>
      <w:r w:rsidR="009A2DA8">
        <w:rPr>
          <w:color w:val="000000"/>
          <w:sz w:val="28"/>
          <w:szCs w:val="28"/>
          <w:shd w:val="clear" w:color="auto" w:fill="FFFFFF"/>
        </w:rPr>
        <w:t>.</w:t>
      </w:r>
    </w:p>
    <w:p w:rsidR="009A2DA8" w:rsidRDefault="00C906E7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40F7">
        <w:rPr>
          <w:color w:val="000000"/>
          <w:sz w:val="28"/>
          <w:szCs w:val="28"/>
          <w:shd w:val="clear" w:color="auto" w:fill="FFFFFF"/>
        </w:rPr>
        <w:t>Мужчин: 67 768 986 человек (по оценке на 31 декабря 2019 года)</w:t>
      </w:r>
      <w:r w:rsidR="009A2DA8">
        <w:rPr>
          <w:color w:val="000000"/>
          <w:sz w:val="28"/>
          <w:szCs w:val="28"/>
          <w:shd w:val="clear" w:color="auto" w:fill="FFFFFF"/>
        </w:rPr>
        <w:t>.</w:t>
      </w:r>
    </w:p>
    <w:p w:rsidR="00063C1E" w:rsidRPr="00B540F7" w:rsidRDefault="00C906E7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540F7">
        <w:rPr>
          <w:color w:val="000000"/>
          <w:sz w:val="28"/>
          <w:szCs w:val="28"/>
          <w:shd w:val="clear" w:color="auto" w:fill="FFFFFF"/>
        </w:rPr>
        <w:t>Женщин: 78 801 147 человек (по оценке на 31 декабря 2019 года)</w:t>
      </w:r>
      <w:r w:rsidR="009A2DA8">
        <w:rPr>
          <w:color w:val="000000"/>
          <w:sz w:val="28"/>
          <w:szCs w:val="28"/>
          <w:shd w:val="clear" w:color="auto" w:fill="FFFFFF"/>
        </w:rPr>
        <w:t>.</w:t>
      </w:r>
    </w:p>
    <w:p w:rsidR="00E14B4A" w:rsidRDefault="00E14B4A" w:rsidP="00227CAC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B540F7">
        <w:rPr>
          <w:noProof/>
          <w:color w:val="000000"/>
          <w:sz w:val="28"/>
          <w:szCs w:val="28"/>
        </w:rPr>
        <w:drawing>
          <wp:inline distT="0" distB="0" distL="0" distR="0" wp14:anchorId="463C004B" wp14:editId="06E41597">
            <wp:extent cx="5924550" cy="2048908"/>
            <wp:effectExtent l="19050" t="19050" r="0" b="8890"/>
            <wp:docPr id="1" name="Рисунок 1" descr="C:\Users\lennovik\Desktop\проект\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novik\Desktop\проект\графи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11" cy="20502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81" w:rsidRPr="00B540F7" w:rsidRDefault="00643781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Рис.1 </w:t>
      </w:r>
      <w:r w:rsidRPr="00B540F7">
        <w:rPr>
          <w:color w:val="000000"/>
          <w:sz w:val="28"/>
          <w:szCs w:val="28"/>
          <w:shd w:val="clear" w:color="auto" w:fill="FFFFFF"/>
        </w:rPr>
        <w:t>Прирост населения 1952 - 2020</w:t>
      </w:r>
    </w:p>
    <w:p w:rsidR="00D938EA" w:rsidRDefault="00D938EA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643781" w:rsidRDefault="00E14B4A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  <w:shd w:val="clear" w:color="auto" w:fill="FFFFFF"/>
        </w:rPr>
        <w:t xml:space="preserve">Согласно данным Департамента Статистики Организации </w:t>
      </w:r>
      <w:r w:rsidR="009A2DA8" w:rsidRPr="00B540F7">
        <w:rPr>
          <w:color w:val="000000"/>
          <w:sz w:val="28"/>
          <w:szCs w:val="28"/>
          <w:shd w:val="clear" w:color="auto" w:fill="FFFFFF"/>
        </w:rPr>
        <w:t>Объединённых</w:t>
      </w:r>
      <w:r w:rsidRPr="00B540F7">
        <w:rPr>
          <w:color w:val="000000"/>
          <w:sz w:val="28"/>
          <w:szCs w:val="28"/>
          <w:shd w:val="clear" w:color="auto" w:fill="FFFFFF"/>
        </w:rPr>
        <w:t xml:space="preserve"> Наций, общая площадь России составляет 17 125 426 квадратных километров. </w:t>
      </w:r>
    </w:p>
    <w:p w:rsidR="00EA0E7A" w:rsidRPr="00B540F7" w:rsidRDefault="00E14B4A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  <w:shd w:val="clear" w:color="auto" w:fill="FFFFFF"/>
        </w:rPr>
        <w:t xml:space="preserve">Под общей площадью подразумевается площадь суши и площадь всех водных поверхностей государства в пределах международных границ. Плотность населения считается как отношение общей численности населения, проживающей на данной территории, к общей площади этой территории. Согласно </w:t>
      </w:r>
      <w:proofErr w:type="gramStart"/>
      <w:r w:rsidRPr="00B540F7">
        <w:rPr>
          <w:color w:val="000000"/>
          <w:sz w:val="28"/>
          <w:szCs w:val="28"/>
          <w:shd w:val="clear" w:color="auto" w:fill="FFFFFF"/>
        </w:rPr>
        <w:t>расчётам</w:t>
      </w:r>
      <w:proofErr w:type="gramEnd"/>
      <w:r w:rsidRPr="00B540F7">
        <w:rPr>
          <w:color w:val="000000"/>
          <w:sz w:val="28"/>
          <w:szCs w:val="28"/>
          <w:shd w:val="clear" w:color="auto" w:fill="FFFFFF"/>
        </w:rPr>
        <w:t xml:space="preserve"> на конец 2019 года</w:t>
      </w:r>
      <w:r w:rsidR="00643781">
        <w:rPr>
          <w:color w:val="000000"/>
          <w:sz w:val="28"/>
          <w:szCs w:val="28"/>
          <w:shd w:val="clear" w:color="auto" w:fill="FFFFFF"/>
        </w:rPr>
        <w:t>,</w:t>
      </w:r>
      <w:r w:rsidRPr="00B540F7">
        <w:rPr>
          <w:color w:val="000000"/>
          <w:sz w:val="28"/>
          <w:szCs w:val="28"/>
          <w:shd w:val="clear" w:color="auto" w:fill="FFFFFF"/>
        </w:rPr>
        <w:t xml:space="preserve"> население России составляло приблизительно 146 570 133 человека.</w:t>
      </w:r>
    </w:p>
    <w:p w:rsidR="00E14B4A" w:rsidRPr="00B540F7" w:rsidRDefault="00E14B4A" w:rsidP="00227C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представлена карта плотности населения России по муниципальным образованиям (районам) по состоянию на 01.01.2019 года.</w:t>
      </w:r>
    </w:p>
    <w:p w:rsidR="00EA0E7A" w:rsidRPr="00B540F7" w:rsidRDefault="00EA0E7A" w:rsidP="00227C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0E7A" w:rsidRPr="00B540F7" w:rsidRDefault="00EA0E7A" w:rsidP="00227C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0E7A" w:rsidRDefault="00EA0E7A" w:rsidP="00227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0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1CFB3F" wp14:editId="2DDFA556">
            <wp:extent cx="5940425" cy="3035557"/>
            <wp:effectExtent l="19050" t="19050" r="3175" b="0"/>
            <wp:docPr id="8" name="Рисунок 3" descr="C:\Users\lennovik\Desktop\проект\карта по ро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novik\Desktop\проект\карта по россии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55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4A" w:rsidRPr="00643781" w:rsidRDefault="00643781" w:rsidP="00227CA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 Карта плотности населения России на 01.01.2019 г.</w:t>
      </w:r>
    </w:p>
    <w:p w:rsidR="003657AE" w:rsidRPr="00B540F7" w:rsidRDefault="003657AE" w:rsidP="00227CAC">
      <w:pPr>
        <w:spacing w:after="48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7AE" w:rsidRPr="00B540F7" w:rsidRDefault="003657AE" w:rsidP="00227CAC">
      <w:pPr>
        <w:spacing w:after="48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2020 году численность населения России увеличится на 60 094</w:t>
      </w:r>
    </w:p>
    <w:p w:rsidR="003657AE" w:rsidRPr="00B540F7" w:rsidRDefault="003657AE" w:rsidP="00227CAC">
      <w:pPr>
        <w:spacing w:after="48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 и в конце года будет составлять 146 630 227 человек.</w:t>
      </w:r>
    </w:p>
    <w:p w:rsidR="00643781" w:rsidRDefault="003657AE" w:rsidP="00227CAC">
      <w:pPr>
        <w:spacing w:after="48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Естественный прирост населения будет отрицательным и составит 168 556 человек. За весь год родится примерно 1 862 906 детей и умрёт 2 031 462 человека. Если уровень внешней миграции останется на уровне прошлого года, то в следствии миграционных причин численность населения изменится на 228 649 человек. То есть, суммарное количество людей, въезжающих в страну с целью долгосрочного пребывания (иммигрантов) будет больше количества людей, покидающих страну (эмигрантов). </w:t>
      </w:r>
    </w:p>
    <w:p w:rsidR="00643781" w:rsidRDefault="003657AE" w:rsidP="00227CAC">
      <w:pPr>
        <w:spacing w:after="48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Динамика изменения численности населения России в 2020 году </w:t>
      </w:r>
      <w:r w:rsidRPr="00B54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Ниже представлены коэффициенты изменения численности нас</w:t>
      </w:r>
      <w:r w:rsidR="00C66154" w:rsidRPr="00B54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еления России, рассчитанные </w:t>
      </w:r>
      <w:r w:rsidRPr="00B54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2020 года: </w:t>
      </w:r>
      <w:r w:rsidRPr="00B54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Рождаемость: в среднем 5 104 ребёнка в день </w:t>
      </w:r>
      <w:r w:rsidRPr="00B54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Смертность: в с</w:t>
      </w:r>
      <w:r w:rsidR="00643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реднем 5 566 человек в день.</w:t>
      </w:r>
    </w:p>
    <w:p w:rsidR="00643781" w:rsidRDefault="00B02A00" w:rsidP="00227CAC">
      <w:pPr>
        <w:spacing w:after="48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последние 100 лет урбанизация России увеличилась более чем в 4 раза. А именно, доля населения в городских районах увеличилась с 17,5% в </w:t>
      </w:r>
      <w:r w:rsidRPr="00B5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1914 году, до 74,2% в 2014. По результатам первой всеобщей переписи населения Российской империи 1897 года доля городского населения составляла 14,7%. </w:t>
      </w:r>
    </w:p>
    <w:p w:rsidR="00B02A00" w:rsidRPr="00B540F7" w:rsidRDefault="00B02A00" w:rsidP="00227CAC">
      <w:pPr>
        <w:spacing w:after="48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рост преимущественно связан с экономической политикой, проводимой руководством Советского Союза. В 1929—1939 годах на территории государства проводилась индустриализация и массовая коллективизация в сельской местности. Такая экономическая политика привела к масштабному голоду 1932—1933 годов с одной стороны, но и к значительному промышленному развитию - с другой. Значительный рост городского населения продолжился в конце 1940-х годов, когда Великая Отечественная война сменилась противостоянием между СССР и Западным миром (Холодная Война). В середине 1960-х годов скорость урбанизации постепенно начинает снижаться и в 1980-х годах не превышает 1,5% в год. За 20 с лишним лет, прошедших после распада Советского Союза доля городского населения Российской Федерации остаётся практически неизменной на уровне 74%. </w:t>
      </w:r>
      <w:r w:rsidRPr="00B540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5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1 января 2014 года доля населения в городских районах страны составляет 74,2% или 106 549 000 человек. Соответственно, в сельской местности проживает 25,8% или 37 118 000 человек.</w:t>
      </w:r>
    </w:p>
    <w:p w:rsidR="00C66154" w:rsidRDefault="00C66154" w:rsidP="00227CAC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43781" w:rsidRDefault="00643781" w:rsidP="00227CAC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43781" w:rsidRDefault="00643781" w:rsidP="00227CAC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43781" w:rsidRDefault="00643781" w:rsidP="00227CAC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27CAC" w:rsidRDefault="00227CAC" w:rsidP="00227CAC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43781" w:rsidRDefault="00643781" w:rsidP="00227CAC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E3650" w:rsidRPr="00B540F7" w:rsidRDefault="00FE3650" w:rsidP="00982088">
      <w:pPr>
        <w:pStyle w:val="a3"/>
        <w:numPr>
          <w:ilvl w:val="0"/>
          <w:numId w:val="14"/>
        </w:numPr>
        <w:spacing w:line="360" w:lineRule="auto"/>
        <w:ind w:left="0" w:firstLine="709"/>
        <w:jc w:val="center"/>
        <w:outlineLvl w:val="0"/>
        <w:rPr>
          <w:b/>
          <w:color w:val="000000"/>
          <w:sz w:val="28"/>
          <w:szCs w:val="28"/>
        </w:rPr>
      </w:pPr>
      <w:bookmarkStart w:id="6" w:name="_Toc36086691"/>
      <w:r w:rsidRPr="00B540F7">
        <w:rPr>
          <w:b/>
          <w:color w:val="000000"/>
          <w:sz w:val="28"/>
          <w:szCs w:val="28"/>
        </w:rPr>
        <w:lastRenderedPageBreak/>
        <w:t>Оценка состояния и развития демографической ситуации в Пензенской области</w:t>
      </w:r>
      <w:bookmarkEnd w:id="6"/>
    </w:p>
    <w:p w:rsidR="00FE3650" w:rsidRPr="00B540F7" w:rsidRDefault="00FE3650" w:rsidP="00982088">
      <w:pPr>
        <w:pStyle w:val="a3"/>
        <w:numPr>
          <w:ilvl w:val="1"/>
          <w:numId w:val="14"/>
        </w:numPr>
        <w:spacing w:line="360" w:lineRule="auto"/>
        <w:ind w:left="0" w:firstLine="709"/>
        <w:jc w:val="center"/>
        <w:outlineLvl w:val="1"/>
        <w:rPr>
          <w:b/>
          <w:color w:val="000000"/>
          <w:sz w:val="28"/>
          <w:szCs w:val="28"/>
        </w:rPr>
      </w:pPr>
      <w:bookmarkStart w:id="7" w:name="_Toc36086692"/>
      <w:r w:rsidRPr="00B540F7">
        <w:rPr>
          <w:b/>
          <w:color w:val="000000"/>
          <w:sz w:val="28"/>
          <w:szCs w:val="28"/>
        </w:rPr>
        <w:t>Анализ состояния демографической ситуации по Пензенской области и в г. Пенза</w:t>
      </w:r>
      <w:bookmarkEnd w:id="7"/>
    </w:p>
    <w:p w:rsidR="00643781" w:rsidRDefault="00063C1E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540F7">
        <w:rPr>
          <w:color w:val="000000"/>
          <w:sz w:val="28"/>
          <w:szCs w:val="28"/>
        </w:rPr>
        <w:t xml:space="preserve">Результатом демографических процессов, происходивших в городе Пензе в 1 полугодии 2019 года стало уменьшение на 15,4% по сравнению с 1 полугодием предыдущего года показателя естественной убыли населения (разницы между умершими и родившимися). Так, за январь-июнь 2019 года (по данным Федеральной государственной информационной системы ЕГР ЗАГС) в г. Пензе родилось 2165 детей (42,3% от всех родившихся по области). В расчете на каждую тысячу жителей города коэффициент рождаемости составил 8,4 промилле (в 1 полугодии 2018 года – 8,9). Относительно аналогичного периода 2018 года число новорожденных в областном центре снизилось на 135 человек. Количество умерших сократилось по сравнению с данными за 1 полугодие 2018 года на 322 человека и составило за январь-июнь 2019 года 3196 </w:t>
      </w:r>
      <w:proofErr w:type="spellStart"/>
      <w:r w:rsidRPr="00B540F7">
        <w:rPr>
          <w:color w:val="000000"/>
          <w:sz w:val="28"/>
          <w:szCs w:val="28"/>
        </w:rPr>
        <w:t>пензенцев</w:t>
      </w:r>
      <w:proofErr w:type="spellEnd"/>
      <w:r w:rsidRPr="00B540F7">
        <w:rPr>
          <w:color w:val="000000"/>
          <w:sz w:val="28"/>
          <w:szCs w:val="28"/>
        </w:rPr>
        <w:t xml:space="preserve"> (34,1% от умерших по области); коэффициент смертности - 12,4 промилле (в 1 полугодии 2018 года – 13,6). В структуре причин смертности жителей города Пензы за январь-июнь 2019 года наиболее значительный удельный вес приходился на болезни кровообращения (53,1%) и новообразований (16,6), от несчастных случаев, травм и отравлений скончалось 8,2% умерших с начала года.</w:t>
      </w:r>
    </w:p>
    <w:p w:rsidR="00643781" w:rsidRDefault="00C66154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540F7">
        <w:rPr>
          <w:color w:val="333333"/>
          <w:sz w:val="28"/>
          <w:szCs w:val="28"/>
        </w:rPr>
        <w:t>Аналитики при подготовке рейтинга посчитали, что общая убыль населения Пензенской области за последние три года составила 2,27%. Естественным образом население сократилось на 20,41 тыс. человек. Миграционный отток составил 10,08 тыс. человек.</w:t>
      </w:r>
    </w:p>
    <w:p w:rsidR="00643781" w:rsidRDefault="00C66154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540F7">
        <w:rPr>
          <w:color w:val="333333"/>
          <w:sz w:val="28"/>
          <w:szCs w:val="28"/>
        </w:rPr>
        <w:t xml:space="preserve">Однако стоит обратить внимание на несколько другие цифры. Они есть в территориальном органе Федеральной службы государственной статистики </w:t>
      </w:r>
      <w:r w:rsidRPr="00B540F7">
        <w:rPr>
          <w:color w:val="333333"/>
          <w:sz w:val="28"/>
          <w:szCs w:val="28"/>
        </w:rPr>
        <w:lastRenderedPageBreak/>
        <w:t xml:space="preserve">по Пензенской области, в </w:t>
      </w:r>
      <w:proofErr w:type="spellStart"/>
      <w:r w:rsidRPr="00B540F7">
        <w:rPr>
          <w:color w:val="333333"/>
          <w:sz w:val="28"/>
          <w:szCs w:val="28"/>
        </w:rPr>
        <w:t>Пензастате</w:t>
      </w:r>
      <w:proofErr w:type="spellEnd"/>
      <w:r w:rsidRPr="00B540F7">
        <w:rPr>
          <w:color w:val="333333"/>
          <w:sz w:val="28"/>
          <w:szCs w:val="28"/>
        </w:rPr>
        <w:t>. Возьмем период побольше, чтобы увидеть определенную тенденцию. А она, к сожалению, негативная.</w:t>
      </w:r>
    </w:p>
    <w:p w:rsidR="00643781" w:rsidRDefault="00C66154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540F7">
        <w:rPr>
          <w:color w:val="333333"/>
          <w:sz w:val="28"/>
          <w:szCs w:val="28"/>
        </w:rPr>
        <w:t>Итак, Пензенская область, начало 2003 года. Численность постоянного населения региона составляла 1 млн. 449 тыс. 233 человека. До 2011-го происходило регулярное уменьшение численности населения. Ежегодно она сокращалась от 6,6 тыс. до 14,8 тыс. человек.</w:t>
      </w:r>
    </w:p>
    <w:p w:rsidR="00643781" w:rsidRDefault="00C66154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540F7">
        <w:rPr>
          <w:color w:val="333333"/>
          <w:sz w:val="28"/>
          <w:szCs w:val="28"/>
        </w:rPr>
        <w:t>С 2003 по начало 2010 года население Пензенской области уменьшилось почти на 76 тыс. человек. Это сопоставимо с Кузнецком — вторым по численности населения городом области после Пензы. По данным на 1 января 2019 года, в нем проживали чуть более 81 тыс. человек, в Пензе — свыше 522 тыс. человек.</w:t>
      </w:r>
    </w:p>
    <w:p w:rsidR="00643781" w:rsidRDefault="00C66154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540F7">
        <w:rPr>
          <w:color w:val="333333"/>
          <w:sz w:val="28"/>
          <w:szCs w:val="28"/>
        </w:rPr>
        <w:t>Однако вернемся к общей численности постоянного населения региона. Судя по цифрам, на начало 2011 года она увеличилась, но незначительно — всего на 10 тыс. 770 человек. После 2011-го численность населения региона продолжала постепенно сокращаться. К 2019 году она составила уже 1 млн. 318 тыс. 103 человека.</w:t>
      </w:r>
    </w:p>
    <w:p w:rsidR="00643781" w:rsidRDefault="00C66154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540F7">
        <w:rPr>
          <w:color w:val="333333"/>
          <w:sz w:val="28"/>
          <w:szCs w:val="28"/>
        </w:rPr>
        <w:t>Таким образом, сокращение с 20</w:t>
      </w:r>
      <w:r w:rsidR="00EC7380">
        <w:rPr>
          <w:color w:val="333333"/>
          <w:sz w:val="28"/>
          <w:szCs w:val="28"/>
        </w:rPr>
        <w:t>11 года — почти 66 тыс. человек.</w:t>
      </w:r>
      <w:r w:rsidRPr="00B540F7">
        <w:rPr>
          <w:color w:val="333333"/>
          <w:sz w:val="28"/>
          <w:szCs w:val="28"/>
        </w:rPr>
        <w:t xml:space="preserve"> Это сопоставимо с суммарной численностью населения, живущего в закрытом городе Заречном. На 1 января 2019 года на </w:t>
      </w:r>
      <w:proofErr w:type="gramStart"/>
      <w:r w:rsidRPr="00B540F7">
        <w:rPr>
          <w:color w:val="333333"/>
          <w:sz w:val="28"/>
          <w:szCs w:val="28"/>
        </w:rPr>
        <w:t>территории</w:t>
      </w:r>
      <w:proofErr w:type="gramEnd"/>
      <w:r w:rsidRPr="00B540F7">
        <w:rPr>
          <w:color w:val="333333"/>
          <w:sz w:val="28"/>
          <w:szCs w:val="28"/>
        </w:rPr>
        <w:t xml:space="preserve"> ЗАТО были зарегистрированы 65 тыс. 194 человека.</w:t>
      </w:r>
    </w:p>
    <w:p w:rsidR="00C66154" w:rsidRPr="00B540F7" w:rsidRDefault="00EC7380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</w:t>
      </w:r>
      <w:r w:rsidR="00C66154" w:rsidRPr="00B540F7">
        <w:rPr>
          <w:color w:val="333333"/>
          <w:sz w:val="28"/>
          <w:szCs w:val="28"/>
        </w:rPr>
        <w:t xml:space="preserve"> Первомайском районе Пензы — втором по величине районе областного центра после Октябрьского — проживает 133 тыс. 651 человек. Это фактически четвертая часть всего города, если исходить из его общей численности.</w:t>
      </w:r>
    </w:p>
    <w:p w:rsidR="00E46BB7" w:rsidRPr="00E46BB7" w:rsidRDefault="00E46BB7" w:rsidP="00227CAC">
      <w:pPr>
        <w:pStyle w:val="a3"/>
        <w:numPr>
          <w:ilvl w:val="1"/>
          <w:numId w:val="14"/>
        </w:numPr>
        <w:jc w:val="center"/>
        <w:outlineLvl w:val="1"/>
        <w:rPr>
          <w:b/>
          <w:color w:val="000000"/>
          <w:sz w:val="28"/>
          <w:szCs w:val="28"/>
        </w:rPr>
      </w:pPr>
      <w:bookmarkStart w:id="8" w:name="_Toc36086693"/>
      <w:r w:rsidRPr="00E46BB7">
        <w:rPr>
          <w:b/>
          <w:color w:val="000000"/>
          <w:sz w:val="28"/>
          <w:szCs w:val="28"/>
        </w:rPr>
        <w:t>Применение ГИС-технологий для оценки развития демографической ситуации в Пензенской области</w:t>
      </w:r>
      <w:bookmarkEnd w:id="8"/>
    </w:p>
    <w:p w:rsidR="00227CAC" w:rsidRDefault="00227CAC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A51E9" w:rsidRDefault="00E46BB7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цель изучения </w:t>
      </w:r>
      <w:r w:rsidRPr="00E46BB7">
        <w:rPr>
          <w:sz w:val="28"/>
          <w:szCs w:val="28"/>
        </w:rPr>
        <w:t xml:space="preserve">демографической ситуации </w:t>
      </w:r>
      <w:r>
        <w:rPr>
          <w:sz w:val="28"/>
          <w:szCs w:val="28"/>
        </w:rPr>
        <w:t>Пензенской области</w:t>
      </w:r>
      <w:r w:rsidRPr="00E46BB7">
        <w:rPr>
          <w:sz w:val="28"/>
          <w:szCs w:val="28"/>
        </w:rPr>
        <w:t xml:space="preserve"> - дать комплексную картографическую характеристику реальной ситуации, характера и направленности динамики показателей </w:t>
      </w:r>
      <w:r w:rsidR="00EA12D8">
        <w:rPr>
          <w:sz w:val="28"/>
          <w:szCs w:val="28"/>
        </w:rPr>
        <w:t>населения.</w:t>
      </w:r>
    </w:p>
    <w:p w:rsidR="00EA12D8" w:rsidRDefault="00E46BB7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46BB7">
        <w:rPr>
          <w:sz w:val="28"/>
          <w:szCs w:val="28"/>
        </w:rPr>
        <w:lastRenderedPageBreak/>
        <w:t xml:space="preserve">Основные задачи исследования заключаются в том, что необходимо представить в картографическом виде свод </w:t>
      </w:r>
      <w:r w:rsidR="00EA12D8">
        <w:rPr>
          <w:sz w:val="28"/>
          <w:szCs w:val="28"/>
        </w:rPr>
        <w:t xml:space="preserve">современной информации о </w:t>
      </w:r>
      <w:r w:rsidRPr="00E46BB7">
        <w:rPr>
          <w:sz w:val="28"/>
          <w:szCs w:val="28"/>
        </w:rPr>
        <w:t xml:space="preserve">демографической ситуации населения </w:t>
      </w:r>
      <w:r w:rsidR="00EA12D8">
        <w:rPr>
          <w:sz w:val="28"/>
          <w:szCs w:val="28"/>
        </w:rPr>
        <w:t>Пензенской области</w:t>
      </w:r>
      <w:r w:rsidRPr="00E46BB7">
        <w:rPr>
          <w:sz w:val="28"/>
          <w:szCs w:val="28"/>
        </w:rPr>
        <w:t xml:space="preserve">. </w:t>
      </w:r>
    </w:p>
    <w:p w:rsidR="00E46BB7" w:rsidRDefault="00EA12D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построения тематических карт</w:t>
      </w:r>
      <w:r w:rsidR="00E46BB7" w:rsidRPr="00E46BB7">
        <w:rPr>
          <w:sz w:val="28"/>
          <w:szCs w:val="28"/>
        </w:rPr>
        <w:t xml:space="preserve">, </w:t>
      </w:r>
      <w:r>
        <w:rPr>
          <w:sz w:val="28"/>
          <w:szCs w:val="28"/>
        </w:rPr>
        <w:t>я</w:t>
      </w:r>
      <w:r w:rsidR="00E46BB7" w:rsidRPr="00E46BB7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использовала</w:t>
      </w:r>
      <w:r w:rsidR="00E46BB7" w:rsidRPr="00E46BB7">
        <w:rPr>
          <w:sz w:val="28"/>
          <w:szCs w:val="28"/>
        </w:rPr>
        <w:t xml:space="preserve"> ранее созданную базу геоданных, основанную на предоставленных данных из </w:t>
      </w:r>
      <w:proofErr w:type="spellStart"/>
      <w:r>
        <w:rPr>
          <w:sz w:val="28"/>
          <w:szCs w:val="28"/>
        </w:rPr>
        <w:t>Пензастата</w:t>
      </w:r>
      <w:proofErr w:type="spellEnd"/>
      <w:r w:rsidR="00E46BB7" w:rsidRPr="00E46BB7">
        <w:rPr>
          <w:sz w:val="28"/>
          <w:szCs w:val="28"/>
        </w:rPr>
        <w:t xml:space="preserve"> и программное обеспечение </w:t>
      </w:r>
      <w:proofErr w:type="spellStart"/>
      <w:r w:rsidR="00E46BB7" w:rsidRPr="00E46BB7">
        <w:rPr>
          <w:sz w:val="28"/>
          <w:szCs w:val="28"/>
        </w:rPr>
        <w:t>Quantum</w:t>
      </w:r>
      <w:proofErr w:type="spellEnd"/>
      <w:r w:rsidR="00E46BB7" w:rsidRPr="00E46BB7">
        <w:rPr>
          <w:sz w:val="28"/>
          <w:szCs w:val="28"/>
        </w:rPr>
        <w:t xml:space="preserve"> GIS. Следует отметить, важным моментом является способ отображения данных для того, чтобы картина явления, за которым происходит слежение,</w:t>
      </w:r>
      <w:r>
        <w:rPr>
          <w:sz w:val="28"/>
          <w:szCs w:val="28"/>
        </w:rPr>
        <w:t xml:space="preserve"> </w:t>
      </w:r>
      <w:r w:rsidRPr="00EA12D8">
        <w:rPr>
          <w:sz w:val="28"/>
          <w:szCs w:val="28"/>
        </w:rPr>
        <w:t xml:space="preserve">была доступной для понимания. На основе построенной базы геоданных </w:t>
      </w:r>
      <w:r>
        <w:rPr>
          <w:sz w:val="28"/>
          <w:szCs w:val="28"/>
        </w:rPr>
        <w:t>я</w:t>
      </w:r>
      <w:r w:rsidRPr="00EA12D8">
        <w:rPr>
          <w:sz w:val="28"/>
          <w:szCs w:val="28"/>
        </w:rPr>
        <w:t xml:space="preserve"> построил</w:t>
      </w:r>
      <w:r>
        <w:rPr>
          <w:sz w:val="28"/>
          <w:szCs w:val="28"/>
        </w:rPr>
        <w:t>а</w:t>
      </w:r>
      <w:r w:rsidRPr="00EA12D8">
        <w:rPr>
          <w:sz w:val="28"/>
          <w:szCs w:val="28"/>
        </w:rPr>
        <w:t xml:space="preserve"> карту </w:t>
      </w:r>
      <w:r>
        <w:rPr>
          <w:sz w:val="28"/>
          <w:szCs w:val="28"/>
        </w:rPr>
        <w:t>численности населения</w:t>
      </w:r>
      <w:r w:rsidRPr="00EA12D8">
        <w:rPr>
          <w:sz w:val="28"/>
          <w:szCs w:val="28"/>
        </w:rPr>
        <w:t xml:space="preserve">, показывающую </w:t>
      </w:r>
      <w:r>
        <w:rPr>
          <w:sz w:val="28"/>
          <w:szCs w:val="28"/>
        </w:rPr>
        <w:t>количество проживающего населения в каждом муниципальном районе Пензенской области.</w:t>
      </w:r>
    </w:p>
    <w:p w:rsidR="00227CAC" w:rsidRDefault="00227CAC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C7E07" w:rsidRDefault="00EC7E07" w:rsidP="00227CAC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77D69B0C" wp14:editId="7F070E25">
            <wp:extent cx="4582041" cy="3240000"/>
            <wp:effectExtent l="19050" t="1905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исленность населения по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041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7E07" w:rsidRPr="00D938EA" w:rsidRDefault="00EC7E07" w:rsidP="00227CAC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938EA">
        <w:rPr>
          <w:color w:val="000000"/>
          <w:sz w:val="28"/>
          <w:szCs w:val="28"/>
        </w:rPr>
        <w:t>Рис.3 Численность населения Пензенской области 2019 г.</w:t>
      </w:r>
    </w:p>
    <w:p w:rsidR="00EC7380" w:rsidRDefault="00EC7380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A51E9" w:rsidRDefault="005A51E9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Далее, зная численность населения и площадь территории муниципальных районов, программа позволяет с помощью калькулятора слоев рассчитать плотность населения.</w:t>
      </w:r>
    </w:p>
    <w:p w:rsidR="005A51E9" w:rsidRDefault="005A51E9" w:rsidP="00227CAC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CB6AC22" wp14:editId="16F67696">
            <wp:extent cx="4072925" cy="2880000"/>
            <wp:effectExtent l="19050" t="1905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ОТНОСТЬ НАСЕЛЕ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925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51E9" w:rsidRDefault="005A51E9" w:rsidP="00227CAC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Рис.4 – Плотность населения Пензенской области 2019г.</w:t>
      </w:r>
    </w:p>
    <w:p w:rsidR="00D938EA" w:rsidRDefault="00D938EA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A51E9" w:rsidRDefault="005A51E9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Пользуясь составленной базой данных, были созданы макеты следующих тематических карт: карта естественного прироста населения ПО (чел.), коэффициента рождаемости, смертности, естественного прироста (промилле), карта прибывшего и выбывшего населения ПО, миграционного прироста (чел.).</w:t>
      </w:r>
    </w:p>
    <w:p w:rsidR="00227CAC" w:rsidRDefault="00227CAC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A51E9" w:rsidRDefault="005A51E9" w:rsidP="00227CAC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3010FE" wp14:editId="3708921A">
            <wp:extent cx="4072925" cy="2880000"/>
            <wp:effectExtent l="19050" t="1905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естественный прирост, убыль п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925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51E9" w:rsidRDefault="005A51E9" w:rsidP="00227CAC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 – Естественный прирост (убыль) населения Пензенской области </w:t>
      </w:r>
    </w:p>
    <w:p w:rsidR="00227CAC" w:rsidRDefault="00227CAC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A51E9" w:rsidRDefault="00212824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карте на рисунке 5 видно, что в 2019 году во всех муниципальных районах Пензенской области наблюдается естественная убыль населения. Наибольший показатель достигнут в Пензенск</w:t>
      </w:r>
      <w:r w:rsidR="00227CAC">
        <w:rPr>
          <w:sz w:val="28"/>
          <w:szCs w:val="28"/>
        </w:rPr>
        <w:t>ом, Каменском и Кузнецком районе</w:t>
      </w:r>
      <w:r>
        <w:rPr>
          <w:sz w:val="28"/>
          <w:szCs w:val="28"/>
        </w:rPr>
        <w:t xml:space="preserve">. </w:t>
      </w:r>
    </w:p>
    <w:p w:rsidR="00212824" w:rsidRDefault="00212824" w:rsidP="00227CAC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D9C144" wp14:editId="62D83507">
            <wp:extent cx="4072925" cy="2880000"/>
            <wp:effectExtent l="19050" t="1905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ождаемость п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925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2824" w:rsidRDefault="00212824" w:rsidP="00227CAC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Рис.6 – Общий коэффициент рождаемости в Пензенской области 2019г</w:t>
      </w:r>
    </w:p>
    <w:p w:rsidR="00212824" w:rsidRDefault="00212824" w:rsidP="00227CAC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212824" w:rsidRDefault="00212824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рождаемости наибольший в Пензенском муниципальном районе. Наименьший – в </w:t>
      </w:r>
      <w:proofErr w:type="spellStart"/>
      <w:r>
        <w:rPr>
          <w:sz w:val="28"/>
          <w:szCs w:val="28"/>
        </w:rPr>
        <w:t>Земетчинском</w:t>
      </w:r>
      <w:proofErr w:type="spellEnd"/>
      <w:r>
        <w:rPr>
          <w:sz w:val="28"/>
          <w:szCs w:val="28"/>
        </w:rPr>
        <w:t>, Вадинском</w:t>
      </w:r>
      <w:r w:rsidR="00227CAC">
        <w:rPr>
          <w:sz w:val="28"/>
          <w:szCs w:val="28"/>
        </w:rPr>
        <w:t xml:space="preserve"> и </w:t>
      </w:r>
      <w:r>
        <w:rPr>
          <w:sz w:val="28"/>
          <w:szCs w:val="28"/>
        </w:rPr>
        <w:t>Николь</w:t>
      </w:r>
      <w:r w:rsidR="00227CAC">
        <w:rPr>
          <w:sz w:val="28"/>
          <w:szCs w:val="28"/>
        </w:rPr>
        <w:t>ском районе</w:t>
      </w:r>
      <w:r>
        <w:rPr>
          <w:sz w:val="28"/>
          <w:szCs w:val="28"/>
        </w:rPr>
        <w:t>.</w:t>
      </w:r>
    </w:p>
    <w:p w:rsidR="00227CAC" w:rsidRDefault="00227CAC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12824" w:rsidRDefault="00212824" w:rsidP="00227CAC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7739E4" wp14:editId="47F4AC54">
            <wp:extent cx="4072925" cy="2880000"/>
            <wp:effectExtent l="19050" t="1905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мертность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925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2824" w:rsidRDefault="00212824" w:rsidP="00227CAC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Рис.7 – Общий коэффициент смертности в Пензенской области 2019г</w:t>
      </w:r>
    </w:p>
    <w:p w:rsidR="00212824" w:rsidRDefault="00212824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Наибольший коэффициент смертности зафиксирован в Пензенском муниципальном районе. Довольно высоким коэффициент остается в </w:t>
      </w:r>
      <w:proofErr w:type="spellStart"/>
      <w:r>
        <w:rPr>
          <w:sz w:val="28"/>
          <w:szCs w:val="28"/>
        </w:rPr>
        <w:t>Лунинском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Иссинском</w:t>
      </w:r>
      <w:proofErr w:type="spellEnd"/>
      <w:r>
        <w:rPr>
          <w:sz w:val="28"/>
          <w:szCs w:val="28"/>
        </w:rPr>
        <w:t xml:space="preserve"> районе. Наименьший данный коэффициент в Спасском районе.</w:t>
      </w:r>
    </w:p>
    <w:p w:rsidR="00212824" w:rsidRDefault="00212824" w:rsidP="00227CAC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83FDD1" wp14:editId="32ACF299">
            <wp:extent cx="3818367" cy="2700000"/>
            <wp:effectExtent l="19050" t="1905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эффициент естественного прирост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367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19AA" w:rsidRDefault="008519AA" w:rsidP="00227CAC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Рис.8 – Коэффициент естественного прироста (убыли) </w:t>
      </w:r>
      <w:r>
        <w:rPr>
          <w:sz w:val="28"/>
          <w:szCs w:val="28"/>
        </w:rPr>
        <w:br/>
        <w:t>Пензенской области 2019г.</w:t>
      </w:r>
    </w:p>
    <w:p w:rsidR="00D938EA" w:rsidRDefault="00D938EA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519AA" w:rsidRDefault="008519AA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коэффициента естественного прироста (убыли) показал, что наибольшая убыль населения зафиксирована в Вадинском, </w:t>
      </w:r>
      <w:proofErr w:type="spellStart"/>
      <w:r>
        <w:rPr>
          <w:sz w:val="28"/>
          <w:szCs w:val="28"/>
        </w:rPr>
        <w:t>Лунинском</w:t>
      </w:r>
      <w:proofErr w:type="spellEnd"/>
      <w:r>
        <w:rPr>
          <w:sz w:val="28"/>
          <w:szCs w:val="28"/>
        </w:rPr>
        <w:t xml:space="preserve"> и Никольском районе. Наименьший этот показатель в Спасском, Пензенском, </w:t>
      </w:r>
      <w:proofErr w:type="spellStart"/>
      <w:r>
        <w:rPr>
          <w:sz w:val="28"/>
          <w:szCs w:val="28"/>
        </w:rPr>
        <w:t>Городищенском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Бессоновском</w:t>
      </w:r>
      <w:proofErr w:type="spellEnd"/>
      <w:r>
        <w:rPr>
          <w:sz w:val="28"/>
          <w:szCs w:val="28"/>
        </w:rPr>
        <w:t xml:space="preserve"> районе.</w:t>
      </w:r>
    </w:p>
    <w:p w:rsidR="008519AA" w:rsidRDefault="008519AA" w:rsidP="00227CAC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E3AFD9" wp14:editId="4CDDF09F">
            <wp:extent cx="3818367" cy="2700000"/>
            <wp:effectExtent l="19050" t="1905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играци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367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3711" w:rsidRDefault="00B23711" w:rsidP="00227CAC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9 Миграционный прирост населения Пензенской области в 2019г</w:t>
      </w:r>
    </w:p>
    <w:p w:rsidR="00B23711" w:rsidRDefault="00B23711" w:rsidP="00227CAC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8519AA" w:rsidRDefault="008519AA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анализа естественного движения населения обратимся к анализу миграций. Анализ карты миграционного прироста Пензенской области за 2019 год показал, что миграционный прирост положительный только в Пензенском и </w:t>
      </w:r>
      <w:proofErr w:type="spellStart"/>
      <w:r>
        <w:rPr>
          <w:sz w:val="28"/>
          <w:szCs w:val="28"/>
        </w:rPr>
        <w:t>Бессоновском</w:t>
      </w:r>
      <w:proofErr w:type="spellEnd"/>
      <w:r>
        <w:rPr>
          <w:sz w:val="28"/>
          <w:szCs w:val="28"/>
        </w:rPr>
        <w:t xml:space="preserve"> муниципальных районах. Миграционный прирост ниже всего в Кузнецком и Каменском районе.</w:t>
      </w:r>
    </w:p>
    <w:p w:rsidR="00EC7E07" w:rsidRDefault="00EC7E07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C7E07">
        <w:rPr>
          <w:sz w:val="28"/>
          <w:szCs w:val="28"/>
        </w:rPr>
        <w:t xml:space="preserve">Таким образом, благодаря комплексному применению географических информационных систем можно структурировать собранную информацию, создавать картографические сюжеты для дальнейшего исследования различных явлений и их взаимосвязей в демографической ситуации </w:t>
      </w:r>
      <w:r w:rsidRPr="00EC7E07">
        <w:rPr>
          <w:sz w:val="28"/>
          <w:szCs w:val="28"/>
        </w:rPr>
        <w:t>Пензенской области</w:t>
      </w:r>
      <w:r w:rsidRPr="00EC7E07">
        <w:rPr>
          <w:sz w:val="28"/>
          <w:szCs w:val="28"/>
        </w:rPr>
        <w:t xml:space="preserve">. Также </w:t>
      </w:r>
      <w:r w:rsidRPr="00EC7E07">
        <w:rPr>
          <w:sz w:val="28"/>
          <w:szCs w:val="28"/>
        </w:rPr>
        <w:t>мной</w:t>
      </w:r>
      <w:r w:rsidRPr="00EC7E07">
        <w:rPr>
          <w:sz w:val="28"/>
          <w:szCs w:val="28"/>
        </w:rPr>
        <w:t xml:space="preserve"> была разработана методика и компьютерная технология создания демографических карт в </w:t>
      </w:r>
      <w:r w:rsidR="008519AA">
        <w:rPr>
          <w:sz w:val="28"/>
          <w:szCs w:val="28"/>
          <w:lang w:val="en-US"/>
        </w:rPr>
        <w:t>QGIS</w:t>
      </w:r>
      <w:r w:rsidRPr="00EC7E07">
        <w:rPr>
          <w:sz w:val="28"/>
          <w:szCs w:val="28"/>
        </w:rPr>
        <w:t xml:space="preserve">. Разработана серия демографических карт </w:t>
      </w:r>
      <w:r w:rsidRPr="00EC7E07">
        <w:rPr>
          <w:sz w:val="28"/>
          <w:szCs w:val="28"/>
        </w:rPr>
        <w:t>Пензенской области</w:t>
      </w:r>
      <w:r w:rsidRPr="00EC7E07">
        <w:rPr>
          <w:sz w:val="28"/>
          <w:szCs w:val="28"/>
        </w:rPr>
        <w:t xml:space="preserve">, которая включает </w:t>
      </w:r>
      <w:r w:rsidR="008519AA" w:rsidRPr="008519AA">
        <w:rPr>
          <w:sz w:val="28"/>
          <w:szCs w:val="28"/>
        </w:rPr>
        <w:t>9</w:t>
      </w:r>
      <w:r w:rsidRPr="00EC7E07">
        <w:rPr>
          <w:sz w:val="28"/>
          <w:szCs w:val="28"/>
        </w:rPr>
        <w:t xml:space="preserve"> блок</w:t>
      </w:r>
      <w:r w:rsidR="008519AA">
        <w:rPr>
          <w:sz w:val="28"/>
          <w:szCs w:val="28"/>
        </w:rPr>
        <w:t>ов</w:t>
      </w:r>
      <w:r w:rsidRPr="00EC7E07">
        <w:rPr>
          <w:sz w:val="28"/>
          <w:szCs w:val="28"/>
        </w:rPr>
        <w:t>, характеризующих социально</w:t>
      </w:r>
      <w:r w:rsidRPr="00EC7E07">
        <w:rPr>
          <w:sz w:val="28"/>
          <w:szCs w:val="28"/>
        </w:rPr>
        <w:t>-демографическую ситуацию в регионе.</w:t>
      </w:r>
    </w:p>
    <w:p w:rsidR="009A2DA8" w:rsidRDefault="009A2DA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A2DA8" w:rsidRDefault="009A2DA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A2DA8" w:rsidRDefault="009A2DA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A2DA8" w:rsidRDefault="009A2DA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A2DA8" w:rsidRDefault="009A2DA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A2DA8" w:rsidRDefault="009A2DA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A2DA8" w:rsidRDefault="009A2DA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A2DA8" w:rsidRDefault="009A2DA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A2DA8" w:rsidRDefault="009A2DA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A2DA8" w:rsidRDefault="009A2DA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A2DA8" w:rsidRDefault="009A2DA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A2DA8" w:rsidRDefault="009A2DA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A2DA8" w:rsidRPr="008519AA" w:rsidRDefault="009A2DA8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540F7" w:rsidRPr="00D938EA" w:rsidRDefault="00B540F7" w:rsidP="00227CAC">
      <w:pPr>
        <w:pStyle w:val="a3"/>
        <w:spacing w:line="360" w:lineRule="auto"/>
        <w:ind w:firstLine="709"/>
        <w:jc w:val="center"/>
        <w:outlineLvl w:val="0"/>
        <w:rPr>
          <w:b/>
          <w:color w:val="000000"/>
          <w:sz w:val="28"/>
          <w:szCs w:val="28"/>
        </w:rPr>
      </w:pPr>
      <w:bookmarkStart w:id="9" w:name="_Toc36086694"/>
      <w:r w:rsidRPr="00D938EA">
        <w:rPr>
          <w:b/>
          <w:color w:val="000000"/>
          <w:sz w:val="28"/>
          <w:szCs w:val="28"/>
        </w:rPr>
        <w:lastRenderedPageBreak/>
        <w:t>3. Перспективы улучшения демографической ситуации в Пензенской области</w:t>
      </w:r>
      <w:bookmarkEnd w:id="9"/>
    </w:p>
    <w:p w:rsidR="00F663A1" w:rsidRPr="00D938EA" w:rsidRDefault="00F663A1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938EA">
        <w:rPr>
          <w:sz w:val="28"/>
          <w:szCs w:val="28"/>
        </w:rPr>
        <w:t>В</w:t>
      </w:r>
      <w:r w:rsidRPr="00D938EA">
        <w:rPr>
          <w:sz w:val="28"/>
          <w:szCs w:val="28"/>
        </w:rPr>
        <w:t xml:space="preserve"> </w:t>
      </w:r>
      <w:r w:rsidRPr="00D938EA">
        <w:rPr>
          <w:sz w:val="28"/>
          <w:szCs w:val="28"/>
        </w:rPr>
        <w:t>Пензенской области</w:t>
      </w:r>
      <w:r w:rsidRPr="00D938EA">
        <w:rPr>
          <w:sz w:val="28"/>
          <w:szCs w:val="28"/>
        </w:rPr>
        <w:t xml:space="preserve">, </w:t>
      </w:r>
      <w:r w:rsidRPr="00D938EA">
        <w:rPr>
          <w:sz w:val="28"/>
          <w:szCs w:val="28"/>
        </w:rPr>
        <w:t>можно</w:t>
      </w:r>
      <w:r w:rsidRPr="00D938EA">
        <w:rPr>
          <w:sz w:val="28"/>
          <w:szCs w:val="28"/>
        </w:rPr>
        <w:t xml:space="preserve"> выделить две основные причины естественной убыли населения: нестабильность семейных отношений в обществе и все увеличивающийся уровень урбанизации. </w:t>
      </w:r>
    </w:p>
    <w:p w:rsidR="00F663A1" w:rsidRPr="00D938EA" w:rsidRDefault="00F663A1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938EA">
        <w:rPr>
          <w:sz w:val="28"/>
          <w:szCs w:val="28"/>
        </w:rPr>
        <w:t>«Регулирование рождаемости – социальный факт, который в наших попытках преобразить</w:t>
      </w:r>
      <w:r w:rsidRPr="00D938EA">
        <w:rPr>
          <w:sz w:val="28"/>
          <w:szCs w:val="28"/>
        </w:rPr>
        <w:t xml:space="preserve"> семью мы обязаны учитывать»</w:t>
      </w:r>
      <w:r w:rsidRPr="00D938EA">
        <w:rPr>
          <w:sz w:val="28"/>
          <w:szCs w:val="28"/>
        </w:rPr>
        <w:t xml:space="preserve">. Сегодня вопрос регулирования рождаемости государство пытается решать материальными механизмами: выплатами пособий, выделением земельного участка и т.д. </w:t>
      </w:r>
      <w:r w:rsidRPr="00D938EA">
        <w:rPr>
          <w:sz w:val="28"/>
          <w:szCs w:val="28"/>
        </w:rPr>
        <w:t>Но в</w:t>
      </w:r>
      <w:r w:rsidRPr="00D938EA">
        <w:rPr>
          <w:sz w:val="28"/>
          <w:szCs w:val="28"/>
        </w:rPr>
        <w:t xml:space="preserve"> силу увеличивающейся урбанизации необходимо добиться того, чтобы рождение ребенка для семьи было не в тягость. Если создать для этого все условия, то рождаемость должна повыситься. </w:t>
      </w:r>
    </w:p>
    <w:p w:rsidR="00F663A1" w:rsidRPr="00D938EA" w:rsidRDefault="00F663A1" w:rsidP="00227C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938EA">
        <w:rPr>
          <w:sz w:val="28"/>
          <w:szCs w:val="28"/>
        </w:rPr>
        <w:t xml:space="preserve">В результате изучения теоретических аспектов демографии, можно выделить </w:t>
      </w:r>
      <w:r w:rsidRPr="00D938EA">
        <w:rPr>
          <w:sz w:val="28"/>
          <w:szCs w:val="28"/>
        </w:rPr>
        <w:t xml:space="preserve">следующие рекомендации, способные увеличить показатель рождаемости: </w:t>
      </w:r>
    </w:p>
    <w:p w:rsidR="00F663A1" w:rsidRPr="00D938EA" w:rsidRDefault="00F663A1" w:rsidP="00227CAC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938EA">
        <w:rPr>
          <w:sz w:val="28"/>
          <w:szCs w:val="28"/>
        </w:rPr>
        <w:t xml:space="preserve"> популяризация института семьи в обществе;</w:t>
      </w:r>
      <w:r w:rsidRPr="00D938EA">
        <w:rPr>
          <w:sz w:val="28"/>
          <w:szCs w:val="28"/>
        </w:rPr>
        <w:t xml:space="preserve"> </w:t>
      </w:r>
    </w:p>
    <w:p w:rsidR="00F663A1" w:rsidRPr="00D938EA" w:rsidRDefault="00F663A1" w:rsidP="00227CAC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938EA">
        <w:rPr>
          <w:sz w:val="28"/>
          <w:szCs w:val="28"/>
        </w:rPr>
        <w:t xml:space="preserve">развитие системы бесплатного обучения будущих и молодых родителей; </w:t>
      </w:r>
    </w:p>
    <w:p w:rsidR="00F663A1" w:rsidRPr="00D938EA" w:rsidRDefault="00F663A1" w:rsidP="00227CAC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938EA">
        <w:rPr>
          <w:sz w:val="28"/>
          <w:szCs w:val="28"/>
        </w:rPr>
        <w:t xml:space="preserve"> создание бесплатного обеспечения медикаментами для развития ребенка; </w:t>
      </w:r>
    </w:p>
    <w:p w:rsidR="00F663A1" w:rsidRPr="00D938EA" w:rsidRDefault="00F663A1" w:rsidP="00227CAC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938EA">
        <w:rPr>
          <w:sz w:val="28"/>
          <w:szCs w:val="28"/>
        </w:rPr>
        <w:t xml:space="preserve"> </w:t>
      </w:r>
      <w:r w:rsidRPr="00D938EA">
        <w:rPr>
          <w:sz w:val="28"/>
          <w:szCs w:val="28"/>
        </w:rPr>
        <w:t>р</w:t>
      </w:r>
      <w:r w:rsidRPr="00D938EA">
        <w:rPr>
          <w:sz w:val="28"/>
          <w:szCs w:val="28"/>
        </w:rPr>
        <w:t xml:space="preserve">азвитие системы бесплатных детсадов; </w:t>
      </w:r>
    </w:p>
    <w:p w:rsidR="00F663A1" w:rsidRPr="00D938EA" w:rsidRDefault="00F663A1" w:rsidP="00227CAC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938EA">
        <w:rPr>
          <w:sz w:val="28"/>
          <w:szCs w:val="28"/>
        </w:rPr>
        <w:t xml:space="preserve"> обязательное среднее школьное образование на базе 11 классов; </w:t>
      </w:r>
    </w:p>
    <w:p w:rsidR="00C66154" w:rsidRPr="00D938EA" w:rsidRDefault="00F663A1" w:rsidP="00227CAC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938EA">
        <w:rPr>
          <w:sz w:val="28"/>
          <w:szCs w:val="28"/>
        </w:rPr>
        <w:t xml:space="preserve">бесплатное высшее профессиональное образование (поскольку качественное образование населения – это инвестиции в будущее развитие как страны, так и региона в частности). </w:t>
      </w:r>
    </w:p>
    <w:p w:rsidR="00063C1E" w:rsidRPr="00B540F7" w:rsidRDefault="00063C1E" w:rsidP="00227CAC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31EE3" w:rsidRPr="00B540F7" w:rsidRDefault="00B31EE3" w:rsidP="00227CAC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A49A9" w:rsidRDefault="00AA49A9" w:rsidP="00227CAC"/>
    <w:p w:rsidR="00D938EA" w:rsidRDefault="00D938EA" w:rsidP="00227CAC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36086695"/>
      <w:r w:rsidRPr="00D938E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0"/>
    </w:p>
    <w:p w:rsidR="00D938EA" w:rsidRDefault="00D938EA" w:rsidP="0022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55A" w:rsidRPr="00982088" w:rsidRDefault="00F2355A" w:rsidP="00982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088">
        <w:rPr>
          <w:rFonts w:ascii="Times New Roman" w:hAnsi="Times New Roman" w:cs="Times New Roman"/>
          <w:sz w:val="28"/>
          <w:szCs w:val="28"/>
        </w:rPr>
        <w:t>В результате изучение теоретических и методических аспектов демографии,</w:t>
      </w:r>
      <w:r w:rsidR="00227CAC" w:rsidRPr="00982088">
        <w:rPr>
          <w:rFonts w:ascii="Times New Roman" w:hAnsi="Times New Roman" w:cs="Times New Roman"/>
          <w:sz w:val="28"/>
          <w:szCs w:val="28"/>
        </w:rPr>
        <w:t xml:space="preserve"> </w:t>
      </w:r>
      <w:r w:rsidR="003C10C2" w:rsidRPr="00982088">
        <w:rPr>
          <w:rFonts w:ascii="Times New Roman" w:hAnsi="Times New Roman" w:cs="Times New Roman"/>
          <w:sz w:val="28"/>
          <w:szCs w:val="28"/>
        </w:rPr>
        <w:t xml:space="preserve">в работе проведена оценка состояния и развития демографической ситуации в Пензенской области. Оценка проводилась с помощью статистического и картографического анализа. Для проведения статистического анализа были рассмотрены базы данных, составленные Федеральной службой государственной статистики за 3 года. Картографический анализ демографической ситуации в Пензенской области проводился с помощью геоинформационной системы </w:t>
      </w:r>
      <w:r w:rsidR="003C10C2" w:rsidRPr="00982088">
        <w:rPr>
          <w:rFonts w:ascii="Times New Roman" w:hAnsi="Times New Roman" w:cs="Times New Roman"/>
          <w:sz w:val="28"/>
          <w:szCs w:val="28"/>
          <w:lang w:val="en-US"/>
        </w:rPr>
        <w:t>QGIS</w:t>
      </w:r>
      <w:r w:rsidR="003C10C2" w:rsidRPr="00982088">
        <w:rPr>
          <w:rFonts w:ascii="Times New Roman" w:hAnsi="Times New Roman" w:cs="Times New Roman"/>
          <w:sz w:val="28"/>
          <w:szCs w:val="28"/>
        </w:rPr>
        <w:t>, в которой р</w:t>
      </w:r>
      <w:r w:rsidR="003C10C2" w:rsidRPr="00982088">
        <w:rPr>
          <w:rFonts w:ascii="Times New Roman" w:hAnsi="Times New Roman" w:cs="Times New Roman"/>
          <w:sz w:val="28"/>
          <w:szCs w:val="28"/>
        </w:rPr>
        <w:t>азработана серия демографических карт Пензенской области, которая включает 9 блоков, характеризующих социально-демографическую ситуацию в регионе.</w:t>
      </w:r>
    </w:p>
    <w:p w:rsidR="00227CAC" w:rsidRDefault="00DA7CAD" w:rsidP="00982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088">
        <w:rPr>
          <w:rFonts w:ascii="Times New Roman" w:hAnsi="Times New Roman" w:cs="Times New Roman"/>
          <w:sz w:val="28"/>
          <w:szCs w:val="28"/>
        </w:rPr>
        <w:t>Таким образом, статистический</w:t>
      </w:r>
      <w:r w:rsidR="00982088" w:rsidRPr="00982088">
        <w:rPr>
          <w:rFonts w:ascii="Times New Roman" w:hAnsi="Times New Roman" w:cs="Times New Roman"/>
          <w:sz w:val="28"/>
          <w:szCs w:val="28"/>
        </w:rPr>
        <w:t xml:space="preserve"> и картографический</w:t>
      </w:r>
      <w:r w:rsidRPr="00982088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982088" w:rsidRPr="00982088">
        <w:rPr>
          <w:rFonts w:ascii="Times New Roman" w:hAnsi="Times New Roman" w:cs="Times New Roman"/>
          <w:sz w:val="28"/>
          <w:szCs w:val="28"/>
        </w:rPr>
        <w:t>ы</w:t>
      </w:r>
      <w:r w:rsidRPr="00982088">
        <w:rPr>
          <w:rFonts w:ascii="Times New Roman" w:hAnsi="Times New Roman" w:cs="Times New Roman"/>
          <w:sz w:val="28"/>
          <w:szCs w:val="28"/>
        </w:rPr>
        <w:t>, проведенны</w:t>
      </w:r>
      <w:r w:rsidR="00982088" w:rsidRPr="00982088">
        <w:rPr>
          <w:rFonts w:ascii="Times New Roman" w:hAnsi="Times New Roman" w:cs="Times New Roman"/>
          <w:sz w:val="28"/>
          <w:szCs w:val="28"/>
        </w:rPr>
        <w:t>е</w:t>
      </w:r>
      <w:r w:rsidRPr="00982088">
        <w:rPr>
          <w:rFonts w:ascii="Times New Roman" w:hAnsi="Times New Roman" w:cs="Times New Roman"/>
          <w:sz w:val="28"/>
          <w:szCs w:val="28"/>
        </w:rPr>
        <w:t xml:space="preserve"> в ходе исс</w:t>
      </w:r>
      <w:r w:rsidR="00982088" w:rsidRPr="00982088">
        <w:rPr>
          <w:rFonts w:ascii="Times New Roman" w:hAnsi="Times New Roman" w:cs="Times New Roman"/>
          <w:sz w:val="28"/>
          <w:szCs w:val="28"/>
        </w:rPr>
        <w:t>ледовательского проекта</w:t>
      </w:r>
      <w:r w:rsidR="00982088">
        <w:rPr>
          <w:rFonts w:ascii="Times New Roman" w:hAnsi="Times New Roman" w:cs="Times New Roman"/>
          <w:sz w:val="28"/>
          <w:szCs w:val="28"/>
        </w:rPr>
        <w:t>,</w:t>
      </w:r>
      <w:r w:rsidR="00982088" w:rsidRPr="00982088">
        <w:rPr>
          <w:rFonts w:ascii="Times New Roman" w:hAnsi="Times New Roman" w:cs="Times New Roman"/>
          <w:sz w:val="28"/>
          <w:szCs w:val="28"/>
        </w:rPr>
        <w:t xml:space="preserve"> позволяю</w:t>
      </w:r>
      <w:r w:rsidRPr="00982088">
        <w:rPr>
          <w:rFonts w:ascii="Times New Roman" w:hAnsi="Times New Roman" w:cs="Times New Roman"/>
          <w:sz w:val="28"/>
          <w:szCs w:val="28"/>
        </w:rPr>
        <w:t>т говорить о том, что в настоящее время уровень и динамика параметров демографической ситуации в Пензенской области на фоне России и Поволжья вызывают определенную тревогу. В Пензенской области необходимо уделять внимание проблемам увеличения рождаемости (для пополнения в будущем трудовых ресурсов) путем проведения различных мер государственного поощрения.</w:t>
      </w:r>
    </w:p>
    <w:p w:rsidR="00982088" w:rsidRDefault="00982088" w:rsidP="00982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088" w:rsidRDefault="00982088" w:rsidP="00982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088" w:rsidRDefault="00982088" w:rsidP="00982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088" w:rsidRDefault="00982088" w:rsidP="00982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088" w:rsidRDefault="00982088" w:rsidP="00982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088" w:rsidRDefault="00982088" w:rsidP="00982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088" w:rsidRDefault="00982088" w:rsidP="00982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088" w:rsidRDefault="00982088" w:rsidP="00982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088" w:rsidRDefault="00982088" w:rsidP="00982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088" w:rsidRDefault="00982088" w:rsidP="009820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088" w:rsidRDefault="00982088" w:rsidP="0098208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36086696"/>
      <w:r w:rsidRPr="0098208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использованных источников</w:t>
      </w:r>
      <w:bookmarkEnd w:id="11"/>
    </w:p>
    <w:p w:rsidR="00982088" w:rsidRDefault="00982088" w:rsidP="00982088"/>
    <w:p w:rsidR="00982088" w:rsidRDefault="00982088" w:rsidP="00982088">
      <w:pPr>
        <w:pStyle w:val="a9"/>
        <w:numPr>
          <w:ilvl w:val="1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088">
        <w:rPr>
          <w:rFonts w:ascii="Times New Roman" w:hAnsi="Times New Roman" w:cs="Times New Roman"/>
          <w:sz w:val="28"/>
          <w:szCs w:val="28"/>
        </w:rPr>
        <w:t>Демографический еже</w:t>
      </w:r>
      <w:r w:rsidRPr="00982088">
        <w:rPr>
          <w:rFonts w:ascii="Times New Roman" w:hAnsi="Times New Roman" w:cs="Times New Roman"/>
          <w:sz w:val="28"/>
          <w:szCs w:val="28"/>
        </w:rPr>
        <w:t>годник России // Росстат. – 2019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2088" w:rsidRPr="00982088" w:rsidRDefault="00982088" w:rsidP="00982088">
      <w:pPr>
        <w:pStyle w:val="a9"/>
        <w:numPr>
          <w:ilvl w:val="1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088">
        <w:rPr>
          <w:rFonts w:ascii="Times New Roman" w:hAnsi="Times New Roman" w:cs="Times New Roman"/>
          <w:sz w:val="28"/>
          <w:szCs w:val="28"/>
        </w:rPr>
        <w:t xml:space="preserve">Официальный сайт Федеральной службы государственной статистики. – </w:t>
      </w:r>
      <w:proofErr w:type="gramStart"/>
      <w:r w:rsidRPr="00982088">
        <w:rPr>
          <w:rFonts w:ascii="Times New Roman" w:hAnsi="Times New Roman" w:cs="Times New Roman"/>
          <w:sz w:val="28"/>
          <w:szCs w:val="28"/>
        </w:rPr>
        <w:t>URL :</w:t>
      </w:r>
      <w:proofErr w:type="gramEnd"/>
      <w:r w:rsidRPr="00982088">
        <w:rPr>
          <w:rFonts w:ascii="Times New Roman" w:hAnsi="Times New Roman" w:cs="Times New Roman"/>
          <w:sz w:val="28"/>
          <w:szCs w:val="28"/>
        </w:rPr>
        <w:t xml:space="preserve"> http://www.gks.ru.</w:t>
      </w:r>
    </w:p>
    <w:p w:rsidR="00982088" w:rsidRDefault="00982088" w:rsidP="00982088">
      <w:pPr>
        <w:pStyle w:val="a9"/>
        <w:numPr>
          <w:ilvl w:val="1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088">
        <w:rPr>
          <w:rFonts w:ascii="Times New Roman" w:hAnsi="Times New Roman" w:cs="Times New Roman"/>
          <w:sz w:val="28"/>
          <w:szCs w:val="28"/>
        </w:rPr>
        <w:t>Российск</w:t>
      </w:r>
      <w:r w:rsidRPr="00982088">
        <w:rPr>
          <w:rFonts w:ascii="Times New Roman" w:hAnsi="Times New Roman" w:cs="Times New Roman"/>
          <w:sz w:val="28"/>
          <w:szCs w:val="28"/>
        </w:rPr>
        <w:t>ий статистический ежегодник 2019</w:t>
      </w:r>
      <w:r w:rsidRPr="00982088">
        <w:rPr>
          <w:rFonts w:ascii="Times New Roman" w:hAnsi="Times New Roman" w:cs="Times New Roman"/>
          <w:sz w:val="28"/>
          <w:szCs w:val="28"/>
        </w:rPr>
        <w:t xml:space="preserve"> // Росстат, 201</w:t>
      </w:r>
      <w:r w:rsidRPr="00982088">
        <w:rPr>
          <w:rFonts w:ascii="Times New Roman" w:hAnsi="Times New Roman" w:cs="Times New Roman"/>
          <w:sz w:val="28"/>
          <w:szCs w:val="28"/>
        </w:rPr>
        <w:t>9</w:t>
      </w:r>
      <w:r w:rsidRPr="009820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2088" w:rsidRDefault="00982088" w:rsidP="00982088">
      <w:pPr>
        <w:pStyle w:val="a9"/>
        <w:numPr>
          <w:ilvl w:val="1"/>
          <w:numId w:val="1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088">
        <w:rPr>
          <w:rFonts w:ascii="Times New Roman" w:hAnsi="Times New Roman" w:cs="Times New Roman"/>
          <w:sz w:val="28"/>
          <w:szCs w:val="28"/>
        </w:rPr>
        <w:t xml:space="preserve">Харченко, Л.П. </w:t>
      </w:r>
      <w:proofErr w:type="gramStart"/>
      <w:r w:rsidRPr="00982088">
        <w:rPr>
          <w:rFonts w:ascii="Times New Roman" w:hAnsi="Times New Roman" w:cs="Times New Roman"/>
          <w:sz w:val="28"/>
          <w:szCs w:val="28"/>
        </w:rPr>
        <w:t>Демография :</w:t>
      </w:r>
      <w:proofErr w:type="gramEnd"/>
      <w:r w:rsidRPr="00982088">
        <w:rPr>
          <w:rFonts w:ascii="Times New Roman" w:hAnsi="Times New Roman" w:cs="Times New Roman"/>
          <w:sz w:val="28"/>
          <w:szCs w:val="28"/>
        </w:rPr>
        <w:t xml:space="preserve"> учебное пособие / Л.П. Хар</w:t>
      </w:r>
      <w:r w:rsidRPr="00982088">
        <w:rPr>
          <w:rFonts w:ascii="Times New Roman" w:hAnsi="Times New Roman" w:cs="Times New Roman"/>
          <w:sz w:val="28"/>
          <w:szCs w:val="28"/>
        </w:rPr>
        <w:t xml:space="preserve">ченко. – М.: Омега-Л, 2012. </w:t>
      </w:r>
    </w:p>
    <w:sectPr w:rsidR="00982088" w:rsidSect="00227CA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1268"/>
    <w:multiLevelType w:val="hybridMultilevel"/>
    <w:tmpl w:val="ECDC6E26"/>
    <w:lvl w:ilvl="0" w:tplc="7BA2750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A2D21"/>
    <w:multiLevelType w:val="multilevel"/>
    <w:tmpl w:val="13FCF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91594B"/>
    <w:multiLevelType w:val="multilevel"/>
    <w:tmpl w:val="1E5C3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0D6F1D9B"/>
    <w:multiLevelType w:val="multilevel"/>
    <w:tmpl w:val="1E5C3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4" w15:restartNumberingAfterBreak="0">
    <w:nsid w:val="0EF57BDD"/>
    <w:multiLevelType w:val="hybridMultilevel"/>
    <w:tmpl w:val="80104836"/>
    <w:lvl w:ilvl="0" w:tplc="9DD43CD8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C664C"/>
    <w:multiLevelType w:val="hybridMultilevel"/>
    <w:tmpl w:val="772EA01A"/>
    <w:lvl w:ilvl="0" w:tplc="8826B508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004EC"/>
    <w:multiLevelType w:val="hybridMultilevel"/>
    <w:tmpl w:val="C96227CC"/>
    <w:lvl w:ilvl="0" w:tplc="A800B8D2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34752"/>
    <w:multiLevelType w:val="hybridMultilevel"/>
    <w:tmpl w:val="A7CA5F34"/>
    <w:lvl w:ilvl="0" w:tplc="FA14643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052160D"/>
    <w:multiLevelType w:val="hybridMultilevel"/>
    <w:tmpl w:val="C6540DDA"/>
    <w:lvl w:ilvl="0" w:tplc="9DD43CD8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BEEE2C58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0E36DA3"/>
    <w:multiLevelType w:val="hybridMultilevel"/>
    <w:tmpl w:val="A3F2105E"/>
    <w:lvl w:ilvl="0" w:tplc="53AA3264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3A40FBC"/>
    <w:multiLevelType w:val="hybridMultilevel"/>
    <w:tmpl w:val="7B445DD4"/>
    <w:lvl w:ilvl="0" w:tplc="C7D01FE8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F3F28"/>
    <w:multiLevelType w:val="multilevel"/>
    <w:tmpl w:val="1E5C3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2" w15:restartNumberingAfterBreak="0">
    <w:nsid w:val="292F239B"/>
    <w:multiLevelType w:val="multilevel"/>
    <w:tmpl w:val="6596BD5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8D451D4"/>
    <w:multiLevelType w:val="hybridMultilevel"/>
    <w:tmpl w:val="CE483E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3055A"/>
    <w:multiLevelType w:val="hybridMultilevel"/>
    <w:tmpl w:val="310C12EA"/>
    <w:lvl w:ilvl="0" w:tplc="51045B4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4EE85F5A"/>
    <w:multiLevelType w:val="hybridMultilevel"/>
    <w:tmpl w:val="84029F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675C12"/>
    <w:multiLevelType w:val="hybridMultilevel"/>
    <w:tmpl w:val="16E82256"/>
    <w:lvl w:ilvl="0" w:tplc="6534003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FF150F"/>
    <w:multiLevelType w:val="hybridMultilevel"/>
    <w:tmpl w:val="2C32FE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815456E"/>
    <w:multiLevelType w:val="multilevel"/>
    <w:tmpl w:val="9B964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A256E3"/>
    <w:multiLevelType w:val="multilevel"/>
    <w:tmpl w:val="1E5C3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20" w15:restartNumberingAfterBreak="0">
    <w:nsid w:val="6B306EB4"/>
    <w:multiLevelType w:val="hybridMultilevel"/>
    <w:tmpl w:val="EAC2C8E4"/>
    <w:lvl w:ilvl="0" w:tplc="0964AF3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C42D61"/>
    <w:multiLevelType w:val="multilevel"/>
    <w:tmpl w:val="1E5C3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22" w15:restartNumberingAfterBreak="0">
    <w:nsid w:val="71DC57E7"/>
    <w:multiLevelType w:val="hybridMultilevel"/>
    <w:tmpl w:val="170A36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B8478F"/>
    <w:multiLevelType w:val="hybridMultilevel"/>
    <w:tmpl w:val="0E10CD7A"/>
    <w:lvl w:ilvl="0" w:tplc="A0DE0C3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966EA9"/>
    <w:multiLevelType w:val="multilevel"/>
    <w:tmpl w:val="1E5C3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25" w15:restartNumberingAfterBreak="0">
    <w:nsid w:val="7CE71030"/>
    <w:multiLevelType w:val="hybridMultilevel"/>
    <w:tmpl w:val="7B4ED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61DBC"/>
    <w:multiLevelType w:val="multilevel"/>
    <w:tmpl w:val="E2405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5"/>
  </w:num>
  <w:num w:numId="3">
    <w:abstractNumId w:val="15"/>
  </w:num>
  <w:num w:numId="4">
    <w:abstractNumId w:val="5"/>
  </w:num>
  <w:num w:numId="5">
    <w:abstractNumId w:val="6"/>
  </w:num>
  <w:num w:numId="6">
    <w:abstractNumId w:val="10"/>
  </w:num>
  <w:num w:numId="7">
    <w:abstractNumId w:val="14"/>
  </w:num>
  <w:num w:numId="8">
    <w:abstractNumId w:val="4"/>
  </w:num>
  <w:num w:numId="9">
    <w:abstractNumId w:val="13"/>
  </w:num>
  <w:num w:numId="10">
    <w:abstractNumId w:val="26"/>
  </w:num>
  <w:num w:numId="11">
    <w:abstractNumId w:val="1"/>
  </w:num>
  <w:num w:numId="12">
    <w:abstractNumId w:val="18"/>
  </w:num>
  <w:num w:numId="13">
    <w:abstractNumId w:val="3"/>
  </w:num>
  <w:num w:numId="14">
    <w:abstractNumId w:val="11"/>
  </w:num>
  <w:num w:numId="15">
    <w:abstractNumId w:val="19"/>
  </w:num>
  <w:num w:numId="16">
    <w:abstractNumId w:val="2"/>
  </w:num>
  <w:num w:numId="17">
    <w:abstractNumId w:val="24"/>
  </w:num>
  <w:num w:numId="18">
    <w:abstractNumId w:val="23"/>
  </w:num>
  <w:num w:numId="19">
    <w:abstractNumId w:val="8"/>
  </w:num>
  <w:num w:numId="20">
    <w:abstractNumId w:val="17"/>
  </w:num>
  <w:num w:numId="21">
    <w:abstractNumId w:val="0"/>
  </w:num>
  <w:num w:numId="22">
    <w:abstractNumId w:val="20"/>
  </w:num>
  <w:num w:numId="23">
    <w:abstractNumId w:val="16"/>
  </w:num>
  <w:num w:numId="24">
    <w:abstractNumId w:val="21"/>
  </w:num>
  <w:num w:numId="25">
    <w:abstractNumId w:val="12"/>
  </w:num>
  <w:num w:numId="26">
    <w:abstractNumId w:val="9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1EE3"/>
    <w:rsid w:val="00063C1E"/>
    <w:rsid w:val="00073D02"/>
    <w:rsid w:val="00121C69"/>
    <w:rsid w:val="00212824"/>
    <w:rsid w:val="002145D6"/>
    <w:rsid w:val="00227CAC"/>
    <w:rsid w:val="002807B2"/>
    <w:rsid w:val="002D7547"/>
    <w:rsid w:val="003657AE"/>
    <w:rsid w:val="003C10C2"/>
    <w:rsid w:val="004205F1"/>
    <w:rsid w:val="00431526"/>
    <w:rsid w:val="00462D31"/>
    <w:rsid w:val="004A0C30"/>
    <w:rsid w:val="005A51E9"/>
    <w:rsid w:val="005D1F4F"/>
    <w:rsid w:val="00627243"/>
    <w:rsid w:val="00643781"/>
    <w:rsid w:val="00667D89"/>
    <w:rsid w:val="00776CDB"/>
    <w:rsid w:val="007E4F93"/>
    <w:rsid w:val="008519AA"/>
    <w:rsid w:val="00875BB0"/>
    <w:rsid w:val="008B64A6"/>
    <w:rsid w:val="00982088"/>
    <w:rsid w:val="009873A9"/>
    <w:rsid w:val="009A2DA8"/>
    <w:rsid w:val="009E5146"/>
    <w:rsid w:val="00A275D9"/>
    <w:rsid w:val="00AA49A9"/>
    <w:rsid w:val="00B02A00"/>
    <w:rsid w:val="00B23711"/>
    <w:rsid w:val="00B31EE3"/>
    <w:rsid w:val="00B540F7"/>
    <w:rsid w:val="00C66154"/>
    <w:rsid w:val="00C87E52"/>
    <w:rsid w:val="00C906E7"/>
    <w:rsid w:val="00CE5B4F"/>
    <w:rsid w:val="00D7674F"/>
    <w:rsid w:val="00D76D6C"/>
    <w:rsid w:val="00D938EA"/>
    <w:rsid w:val="00DA7CAD"/>
    <w:rsid w:val="00E14B4A"/>
    <w:rsid w:val="00E46BB7"/>
    <w:rsid w:val="00E642EF"/>
    <w:rsid w:val="00EA0E7A"/>
    <w:rsid w:val="00EA12D8"/>
    <w:rsid w:val="00EC7380"/>
    <w:rsid w:val="00EC7E07"/>
    <w:rsid w:val="00F1190B"/>
    <w:rsid w:val="00F2355A"/>
    <w:rsid w:val="00F64AFA"/>
    <w:rsid w:val="00F663A1"/>
    <w:rsid w:val="00F925F8"/>
    <w:rsid w:val="00FA0E14"/>
    <w:rsid w:val="00FE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5698D"/>
  <w15:docId w15:val="{1B84AEBE-3C30-42D6-9805-3B8A0388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9A9"/>
  </w:style>
  <w:style w:type="paragraph" w:styleId="1">
    <w:name w:val="heading 1"/>
    <w:basedOn w:val="a"/>
    <w:next w:val="a"/>
    <w:link w:val="10"/>
    <w:uiPriority w:val="9"/>
    <w:qFormat/>
    <w:rsid w:val="007E4F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906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906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1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67D89"/>
    <w:rPr>
      <w:color w:val="0000FF"/>
      <w:u w:val="single"/>
    </w:rPr>
  </w:style>
  <w:style w:type="character" w:styleId="a5">
    <w:name w:val="Strong"/>
    <w:basedOn w:val="a0"/>
    <w:uiPriority w:val="22"/>
    <w:qFormat/>
    <w:rsid w:val="00667D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67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7D8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906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06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4F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7E4F93"/>
    <w:pPr>
      <w:spacing w:line="259" w:lineRule="auto"/>
      <w:outlineLvl w:val="9"/>
    </w:pPr>
    <w:rPr>
      <w:lang w:eastAsia="ru-RU"/>
    </w:rPr>
  </w:style>
  <w:style w:type="paragraph" w:styleId="a9">
    <w:name w:val="List Paragraph"/>
    <w:basedOn w:val="a"/>
    <w:uiPriority w:val="34"/>
    <w:qFormat/>
    <w:rsid w:val="00B540F7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98208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8208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1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260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6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5024">
                  <w:marLeft w:val="936"/>
                  <w:marRight w:val="5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5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2522">
          <w:marLeft w:val="0"/>
          <w:marRight w:val="0"/>
          <w:marTop w:val="1"/>
          <w:marBottom w:val="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307">
          <w:marLeft w:val="0"/>
          <w:marRight w:val="0"/>
          <w:marTop w:val="1"/>
          <w:marBottom w:val="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0B712-9312-4A96-A431-B0F75F60E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20</Pages>
  <Words>3321</Words>
  <Characters>18935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lennovik</dc:creator>
  <cp:lastModifiedBy>Галия</cp:lastModifiedBy>
  <cp:revision>21</cp:revision>
  <dcterms:created xsi:type="dcterms:W3CDTF">2020-03-09T08:01:00Z</dcterms:created>
  <dcterms:modified xsi:type="dcterms:W3CDTF">2020-03-26T01:00:00Z</dcterms:modified>
</cp:coreProperties>
</file>