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5E8" w:rsidRDefault="00DF05E8" w:rsidP="00DF05E8">
      <w:pPr>
        <w:jc w:val="center"/>
        <w:rPr>
          <w:rFonts w:ascii="Times New Roman" w:hAnsi="Times New Roman"/>
        </w:rPr>
      </w:pPr>
      <w:r>
        <w:rPr>
          <w:rFonts w:ascii="Times New Roman" w:hAnsi="Times New Roman"/>
        </w:rPr>
        <w:t>Управление образования города Пензы</w:t>
      </w:r>
    </w:p>
    <w:p w:rsidR="00DF05E8" w:rsidRDefault="00DF05E8" w:rsidP="00DF05E8">
      <w:pPr>
        <w:jc w:val="center"/>
        <w:rPr>
          <w:rFonts w:ascii="Times New Roman" w:hAnsi="Times New Roman"/>
        </w:rPr>
      </w:pPr>
      <w:r>
        <w:rPr>
          <w:rFonts w:ascii="Times New Roman" w:hAnsi="Times New Roman"/>
        </w:rPr>
        <w:t>муниципальное бюджетное общеобразовательное учреждение «Лицей № 55» г. Пензы</w:t>
      </w:r>
    </w:p>
    <w:p w:rsidR="00DF05E8" w:rsidRDefault="00861B76" w:rsidP="00DF05E8">
      <w:pPr>
        <w:jc w:val="center"/>
        <w:rPr>
          <w:rFonts w:ascii="Times New Roman" w:hAnsi="Times New Roman"/>
        </w:rPr>
      </w:pPr>
      <w:r>
        <w:rPr>
          <w:rFonts w:ascii="Times New Roman" w:hAnsi="Times New Roman"/>
        </w:rPr>
        <w:t>открытый региональный конкурс исследовательских и проектных работ школьников</w:t>
      </w:r>
    </w:p>
    <w:p w:rsidR="00861B76" w:rsidRDefault="00861B76" w:rsidP="00DF05E8">
      <w:pPr>
        <w:jc w:val="center"/>
        <w:rPr>
          <w:rFonts w:ascii="Times New Roman" w:hAnsi="Times New Roman"/>
        </w:rPr>
      </w:pPr>
      <w:r>
        <w:rPr>
          <w:rFonts w:ascii="Times New Roman" w:hAnsi="Times New Roman"/>
        </w:rPr>
        <w:t>«Высший пилотаж – Пенза» 2020</w:t>
      </w:r>
    </w:p>
    <w:p w:rsidR="00DF05E8" w:rsidRDefault="00DF05E8" w:rsidP="00DF05E8">
      <w:pPr>
        <w:jc w:val="center"/>
        <w:rPr>
          <w:rFonts w:ascii="Times New Roman" w:hAnsi="Times New Roman"/>
          <w:b/>
          <w:bCs/>
          <w:caps/>
          <w:sz w:val="28"/>
          <w:szCs w:val="28"/>
        </w:rPr>
      </w:pPr>
    </w:p>
    <w:p w:rsidR="00DF05E8" w:rsidRDefault="00DF05E8" w:rsidP="00DF05E8">
      <w:pPr>
        <w:jc w:val="center"/>
        <w:rPr>
          <w:rFonts w:ascii="Times New Roman" w:hAnsi="Times New Roman"/>
          <w:b/>
          <w:bCs/>
          <w:caps/>
          <w:sz w:val="28"/>
          <w:szCs w:val="28"/>
        </w:rPr>
      </w:pPr>
    </w:p>
    <w:p w:rsidR="00DF05E8" w:rsidRDefault="00DF05E8" w:rsidP="00DF05E8">
      <w:pPr>
        <w:jc w:val="center"/>
        <w:rPr>
          <w:rFonts w:ascii="Times New Roman" w:hAnsi="Times New Roman"/>
          <w:b/>
          <w:bCs/>
          <w:caps/>
          <w:sz w:val="28"/>
          <w:szCs w:val="28"/>
        </w:rPr>
      </w:pPr>
    </w:p>
    <w:p w:rsidR="00DF05E8" w:rsidRDefault="00DF05E8" w:rsidP="00DF05E8">
      <w:pPr>
        <w:jc w:val="center"/>
        <w:rPr>
          <w:rFonts w:ascii="Times New Roman" w:hAnsi="Times New Roman"/>
          <w:b/>
          <w:bCs/>
          <w:caps/>
        </w:rPr>
      </w:pPr>
    </w:p>
    <w:p w:rsidR="00DF05E8" w:rsidRDefault="00DF05E8" w:rsidP="00DF05E8">
      <w:pPr>
        <w:jc w:val="center"/>
        <w:rPr>
          <w:rFonts w:ascii="Times New Roman" w:hAnsi="Times New Roman"/>
          <w:b/>
          <w:bCs/>
          <w:caps/>
        </w:rPr>
      </w:pPr>
    </w:p>
    <w:p w:rsidR="00DF05E8" w:rsidRDefault="00DF05E8" w:rsidP="00DF05E8">
      <w:pPr>
        <w:jc w:val="center"/>
        <w:rPr>
          <w:rFonts w:ascii="Times New Roman" w:hAnsi="Times New Roman"/>
          <w:b/>
          <w:bCs/>
          <w:caps/>
        </w:rPr>
      </w:pPr>
    </w:p>
    <w:p w:rsidR="00DF05E8" w:rsidRDefault="00DF05E8" w:rsidP="00DF05E8">
      <w:pPr>
        <w:jc w:val="center"/>
        <w:rPr>
          <w:rFonts w:ascii="Times New Roman" w:hAnsi="Times New Roman"/>
          <w:b/>
          <w:bCs/>
          <w:caps/>
        </w:rPr>
      </w:pPr>
    </w:p>
    <w:p w:rsidR="00D604B9" w:rsidRDefault="00D604B9" w:rsidP="00DF05E8">
      <w:pPr>
        <w:jc w:val="center"/>
        <w:rPr>
          <w:rFonts w:ascii="Times New Roman" w:hAnsi="Times New Roman"/>
          <w:b/>
          <w:caps/>
          <w:shd w:val="clear" w:color="auto" w:fill="FFFFFF"/>
        </w:rPr>
      </w:pPr>
      <w:r>
        <w:rPr>
          <w:rFonts w:ascii="Times New Roman" w:hAnsi="Times New Roman"/>
          <w:b/>
          <w:caps/>
          <w:shd w:val="clear" w:color="auto" w:fill="FFFFFF"/>
        </w:rPr>
        <w:t xml:space="preserve">Устройство и принцип работы </w:t>
      </w:r>
    </w:p>
    <w:p w:rsidR="00DF05E8" w:rsidRPr="00DF05E8" w:rsidRDefault="00D604B9" w:rsidP="00DF05E8">
      <w:pPr>
        <w:jc w:val="center"/>
        <w:rPr>
          <w:rFonts w:ascii="Times New Roman" w:hAnsi="Times New Roman"/>
          <w:b/>
          <w:bCs/>
          <w:caps/>
        </w:rPr>
      </w:pPr>
      <w:r>
        <w:rPr>
          <w:rFonts w:ascii="Times New Roman" w:hAnsi="Times New Roman"/>
          <w:b/>
          <w:caps/>
          <w:shd w:val="clear" w:color="auto" w:fill="FFFFFF"/>
        </w:rPr>
        <w:t>часов на газоразрядных индикаторах</w:t>
      </w:r>
    </w:p>
    <w:p w:rsidR="00DF05E8" w:rsidRDefault="00DF05E8" w:rsidP="00DF05E8">
      <w:pPr>
        <w:jc w:val="center"/>
        <w:rPr>
          <w:rFonts w:ascii="Times New Roman" w:hAnsi="Times New Roman"/>
          <w:b/>
          <w:bCs/>
          <w:caps/>
        </w:rPr>
      </w:pPr>
    </w:p>
    <w:p w:rsidR="00DF05E8" w:rsidRDefault="00DF05E8" w:rsidP="00DF05E8">
      <w:pPr>
        <w:ind w:firstLine="5387"/>
        <w:jc w:val="both"/>
        <w:rPr>
          <w:rFonts w:ascii="Times New Roman" w:hAnsi="Times New Roman"/>
          <w:b/>
          <w:bCs/>
          <w:sz w:val="28"/>
          <w:szCs w:val="28"/>
        </w:rPr>
      </w:pPr>
    </w:p>
    <w:p w:rsidR="00DF05E8" w:rsidRDefault="00DF05E8" w:rsidP="00DF05E8">
      <w:pPr>
        <w:ind w:firstLine="5387"/>
        <w:jc w:val="both"/>
        <w:rPr>
          <w:rFonts w:ascii="Times New Roman" w:hAnsi="Times New Roman"/>
          <w:b/>
          <w:bCs/>
          <w:sz w:val="28"/>
          <w:szCs w:val="28"/>
        </w:rPr>
      </w:pPr>
    </w:p>
    <w:p w:rsidR="00DF05E8" w:rsidRDefault="00DF05E8" w:rsidP="00DF05E8">
      <w:pPr>
        <w:ind w:firstLine="5387"/>
        <w:jc w:val="both"/>
        <w:rPr>
          <w:rFonts w:ascii="Times New Roman" w:hAnsi="Times New Roman"/>
          <w:b/>
          <w:bCs/>
          <w:sz w:val="28"/>
          <w:szCs w:val="28"/>
        </w:rPr>
      </w:pPr>
    </w:p>
    <w:p w:rsidR="00DF05E8" w:rsidRDefault="00DF05E8" w:rsidP="00861B76">
      <w:pPr>
        <w:ind w:firstLine="5529"/>
        <w:jc w:val="right"/>
        <w:rPr>
          <w:rFonts w:ascii="Times New Roman" w:hAnsi="Times New Roman"/>
          <w:b/>
          <w:bCs/>
        </w:rPr>
      </w:pPr>
      <w:r>
        <w:rPr>
          <w:rFonts w:ascii="Times New Roman" w:hAnsi="Times New Roman"/>
          <w:b/>
          <w:bCs/>
        </w:rPr>
        <w:t>Выполнил:</w:t>
      </w:r>
    </w:p>
    <w:p w:rsidR="00DF05E8" w:rsidRDefault="00DF05E8" w:rsidP="00861B76">
      <w:pPr>
        <w:ind w:firstLine="5387"/>
        <w:jc w:val="right"/>
        <w:rPr>
          <w:rFonts w:ascii="Times New Roman" w:hAnsi="Times New Roman"/>
        </w:rPr>
      </w:pPr>
      <w:r>
        <w:rPr>
          <w:rFonts w:ascii="Times New Roman" w:hAnsi="Times New Roman"/>
        </w:rPr>
        <w:t>обучающи</w:t>
      </w:r>
      <w:r w:rsidR="00D604B9">
        <w:rPr>
          <w:rFonts w:ascii="Times New Roman" w:hAnsi="Times New Roman"/>
        </w:rPr>
        <w:t>йся</w:t>
      </w:r>
      <w:r>
        <w:rPr>
          <w:rFonts w:ascii="Times New Roman" w:hAnsi="Times New Roman"/>
        </w:rPr>
        <w:t xml:space="preserve"> 9 «А»</w:t>
      </w:r>
    </w:p>
    <w:p w:rsidR="00DF05E8" w:rsidRDefault="00DF05E8" w:rsidP="00861B76">
      <w:pPr>
        <w:ind w:firstLine="5387"/>
        <w:jc w:val="right"/>
        <w:rPr>
          <w:rFonts w:ascii="Times New Roman" w:hAnsi="Times New Roman"/>
        </w:rPr>
      </w:pPr>
      <w:r>
        <w:rPr>
          <w:rFonts w:ascii="Times New Roman" w:hAnsi="Times New Roman"/>
        </w:rPr>
        <w:t>МБОУ «Лицей № 55» г. Пензы</w:t>
      </w:r>
    </w:p>
    <w:p w:rsidR="00DF05E8" w:rsidRDefault="00A12BD2" w:rsidP="00861B76">
      <w:pPr>
        <w:ind w:firstLine="5387"/>
        <w:jc w:val="right"/>
        <w:rPr>
          <w:rFonts w:ascii="Times New Roman" w:hAnsi="Times New Roman"/>
          <w:shd w:val="clear" w:color="auto" w:fill="FFFFFF"/>
        </w:rPr>
      </w:pPr>
      <w:r>
        <w:rPr>
          <w:rFonts w:ascii="Times New Roman" w:hAnsi="Times New Roman"/>
          <w:shd w:val="clear" w:color="auto" w:fill="FFFFFF"/>
        </w:rPr>
        <w:t>Ермашов Данила</w:t>
      </w:r>
    </w:p>
    <w:p w:rsidR="00DF05E8" w:rsidRDefault="00DF05E8" w:rsidP="00861B76">
      <w:pPr>
        <w:ind w:firstLine="5387"/>
        <w:jc w:val="right"/>
        <w:rPr>
          <w:rFonts w:ascii="Times New Roman" w:hAnsi="Times New Roman"/>
          <w:b/>
          <w:bCs/>
        </w:rPr>
      </w:pPr>
      <w:r>
        <w:rPr>
          <w:rFonts w:ascii="Times New Roman" w:hAnsi="Times New Roman"/>
          <w:b/>
          <w:bCs/>
        </w:rPr>
        <w:t>Руководител</w:t>
      </w:r>
      <w:r w:rsidR="00D604B9">
        <w:rPr>
          <w:rFonts w:ascii="Times New Roman" w:hAnsi="Times New Roman"/>
          <w:b/>
          <w:bCs/>
        </w:rPr>
        <w:t>ь</w:t>
      </w:r>
      <w:r>
        <w:rPr>
          <w:rFonts w:ascii="Times New Roman" w:hAnsi="Times New Roman"/>
          <w:b/>
          <w:bCs/>
        </w:rPr>
        <w:t xml:space="preserve"> проекта:</w:t>
      </w:r>
    </w:p>
    <w:p w:rsidR="00DF05E8" w:rsidRDefault="00DF05E8" w:rsidP="00861B76">
      <w:pPr>
        <w:ind w:firstLine="5670"/>
        <w:jc w:val="right"/>
        <w:rPr>
          <w:rFonts w:ascii="Times New Roman" w:hAnsi="Times New Roman"/>
          <w:bCs/>
        </w:rPr>
      </w:pPr>
      <w:r>
        <w:rPr>
          <w:rFonts w:ascii="Times New Roman" w:hAnsi="Times New Roman"/>
          <w:bCs/>
        </w:rPr>
        <w:t>Волкова Е.М., учитель физики:</w:t>
      </w:r>
    </w:p>
    <w:p w:rsidR="00DF05E8" w:rsidRDefault="00DF05E8" w:rsidP="00861B76">
      <w:pPr>
        <w:ind w:firstLine="5529"/>
        <w:jc w:val="right"/>
        <w:rPr>
          <w:rFonts w:ascii="Times New Roman" w:hAnsi="Times New Roman"/>
          <w:b/>
          <w:bCs/>
        </w:rPr>
      </w:pPr>
      <w:r>
        <w:rPr>
          <w:rFonts w:ascii="Times New Roman" w:hAnsi="Times New Roman"/>
          <w:bCs/>
        </w:rPr>
        <w:t>МБОУ «Лицей №55» г. Пензы</w:t>
      </w:r>
    </w:p>
    <w:p w:rsidR="00DF05E8" w:rsidRDefault="00DF05E8" w:rsidP="00DF05E8">
      <w:pPr>
        <w:ind w:firstLine="5387"/>
        <w:jc w:val="center"/>
        <w:rPr>
          <w:rFonts w:ascii="Times New Roman" w:hAnsi="Times New Roman"/>
        </w:rPr>
      </w:pPr>
    </w:p>
    <w:p w:rsidR="00DF05E8" w:rsidRDefault="00DF05E8" w:rsidP="00DF05E8">
      <w:pPr>
        <w:jc w:val="center"/>
        <w:rPr>
          <w:rFonts w:ascii="Times New Roman" w:hAnsi="Times New Roman"/>
          <w:b/>
        </w:rPr>
      </w:pPr>
    </w:p>
    <w:p w:rsidR="00DF05E8" w:rsidRDefault="00DF05E8" w:rsidP="00DF05E8">
      <w:pPr>
        <w:jc w:val="center"/>
        <w:rPr>
          <w:rFonts w:ascii="Times New Roman" w:hAnsi="Times New Roman"/>
          <w:b/>
        </w:rPr>
      </w:pPr>
    </w:p>
    <w:p w:rsidR="00BF432D" w:rsidRDefault="00BF432D" w:rsidP="00DF05E8">
      <w:pPr>
        <w:jc w:val="center"/>
        <w:rPr>
          <w:rFonts w:ascii="Times New Roman" w:hAnsi="Times New Roman"/>
          <w:b/>
        </w:rPr>
      </w:pPr>
    </w:p>
    <w:p w:rsidR="00BF432D" w:rsidRDefault="00BF432D" w:rsidP="00DF05E8">
      <w:pPr>
        <w:jc w:val="center"/>
        <w:rPr>
          <w:rFonts w:ascii="Times New Roman" w:hAnsi="Times New Roman"/>
          <w:b/>
        </w:rPr>
      </w:pPr>
    </w:p>
    <w:p w:rsidR="00BF432D" w:rsidRDefault="00BF432D" w:rsidP="00DF05E8">
      <w:pPr>
        <w:jc w:val="center"/>
        <w:rPr>
          <w:rFonts w:ascii="Times New Roman" w:hAnsi="Times New Roman"/>
          <w:b/>
        </w:rPr>
      </w:pPr>
    </w:p>
    <w:p w:rsidR="00861B76" w:rsidRDefault="00861B76" w:rsidP="00DF05E8">
      <w:pPr>
        <w:jc w:val="center"/>
        <w:rPr>
          <w:rFonts w:ascii="Times New Roman" w:hAnsi="Times New Roman"/>
          <w:b/>
        </w:rPr>
      </w:pPr>
    </w:p>
    <w:p w:rsidR="00DF05E8" w:rsidRDefault="00DF05E8" w:rsidP="00DF05E8">
      <w:pPr>
        <w:rPr>
          <w:rFonts w:ascii="Times New Roman" w:hAnsi="Times New Roman"/>
          <w:b/>
        </w:rPr>
      </w:pPr>
    </w:p>
    <w:p w:rsidR="00DF05E8" w:rsidRDefault="00DF05E8" w:rsidP="00DF05E8">
      <w:pPr>
        <w:jc w:val="center"/>
        <w:rPr>
          <w:rFonts w:ascii="Times New Roman" w:hAnsi="Times New Roman"/>
        </w:rPr>
      </w:pPr>
      <w:r>
        <w:rPr>
          <w:rFonts w:ascii="Times New Roman" w:hAnsi="Times New Roman"/>
        </w:rPr>
        <w:t xml:space="preserve">г. Пенза, </w:t>
      </w:r>
      <w:r w:rsidR="00861B76">
        <w:rPr>
          <w:rFonts w:ascii="Times New Roman" w:hAnsi="Times New Roman"/>
        </w:rPr>
        <w:t>2020</w:t>
      </w:r>
    </w:p>
    <w:p w:rsidR="00D604B9" w:rsidRDefault="00D604B9" w:rsidP="00DF05E8">
      <w:pPr>
        <w:jc w:val="center"/>
        <w:rPr>
          <w:rFonts w:ascii="Times New Roman" w:hAnsi="Times New Roman"/>
        </w:rPr>
      </w:pPr>
    </w:p>
    <w:p w:rsidR="007E7D7D" w:rsidRDefault="007E7D7D" w:rsidP="00BF432D">
      <w:pPr>
        <w:widowControl/>
        <w:autoSpaceDE/>
        <w:autoSpaceDN/>
        <w:adjustRightInd/>
        <w:spacing w:line="276" w:lineRule="auto"/>
        <w:ind w:firstLine="709"/>
        <w:jc w:val="center"/>
        <w:rPr>
          <w:rFonts w:ascii="Times New Roman" w:eastAsia="Calibri" w:hAnsi="Times New Roman"/>
          <w:b/>
          <w:sz w:val="28"/>
          <w:szCs w:val="28"/>
          <w:lang w:eastAsia="en-US"/>
        </w:rPr>
      </w:pPr>
      <w:r w:rsidRPr="0024433F">
        <w:rPr>
          <w:rFonts w:ascii="Times New Roman" w:eastAsia="Calibri" w:hAnsi="Times New Roman"/>
          <w:b/>
          <w:sz w:val="28"/>
          <w:szCs w:val="28"/>
          <w:lang w:eastAsia="en-US"/>
        </w:rPr>
        <w:lastRenderedPageBreak/>
        <w:t>Содержание</w:t>
      </w:r>
    </w:p>
    <w:p w:rsidR="004D4B47" w:rsidRDefault="004D4B47" w:rsidP="004D4B47">
      <w:pPr>
        <w:widowControl/>
        <w:autoSpaceDE/>
        <w:autoSpaceDN/>
        <w:adjustRightInd/>
        <w:spacing w:line="276" w:lineRule="auto"/>
        <w:ind w:firstLine="709"/>
        <w:jc w:val="both"/>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1. </w:t>
      </w:r>
      <w:r w:rsidRPr="004D4B47">
        <w:rPr>
          <w:rFonts w:ascii="Times New Roman" w:eastAsia="Calibri" w:hAnsi="Times New Roman"/>
          <w:b/>
          <w:lang w:eastAsia="en-US"/>
        </w:rPr>
        <w:t>Введение</w:t>
      </w:r>
    </w:p>
    <w:p w:rsidR="004D4B47" w:rsidRDefault="004D4B47" w:rsidP="004D4B47">
      <w:pPr>
        <w:widowControl/>
        <w:autoSpaceDE/>
        <w:autoSpaceDN/>
        <w:adjustRightInd/>
        <w:spacing w:line="276" w:lineRule="auto"/>
        <w:ind w:left="709"/>
        <w:jc w:val="both"/>
        <w:rPr>
          <w:rFonts w:ascii="Times New Roman" w:eastAsia="Calibri" w:hAnsi="Times New Roman"/>
          <w:b/>
          <w:lang w:eastAsia="en-US"/>
        </w:rPr>
      </w:pPr>
      <w:r>
        <w:rPr>
          <w:rFonts w:ascii="Times New Roman" w:eastAsia="Calibri" w:hAnsi="Times New Roman"/>
          <w:b/>
          <w:lang w:eastAsia="en-US"/>
        </w:rPr>
        <w:t>2.</w:t>
      </w:r>
      <w:r w:rsidRPr="00C1410A">
        <w:rPr>
          <w:rFonts w:ascii="Times New Roman" w:eastAsia="Calibri" w:hAnsi="Times New Roman"/>
          <w:b/>
          <w:lang w:eastAsia="en-US"/>
        </w:rPr>
        <w:t>Теоретическая часть</w:t>
      </w:r>
    </w:p>
    <w:p w:rsidR="004D4B47" w:rsidRPr="00E11A6E" w:rsidRDefault="004D4B47" w:rsidP="004D4B47">
      <w:pPr>
        <w:widowControl/>
        <w:autoSpaceDE/>
        <w:autoSpaceDN/>
        <w:adjustRightInd/>
        <w:spacing w:line="276" w:lineRule="auto"/>
        <w:ind w:left="709"/>
        <w:jc w:val="both"/>
        <w:rPr>
          <w:rFonts w:ascii="Times New Roman" w:eastAsia="Calibri" w:hAnsi="Times New Roman"/>
          <w:lang w:eastAsia="en-US"/>
        </w:rPr>
      </w:pPr>
      <w:r w:rsidRPr="00E11A6E">
        <w:rPr>
          <w:rFonts w:ascii="Times New Roman" w:eastAsia="Calibri" w:hAnsi="Times New Roman"/>
          <w:lang w:eastAsia="en-US"/>
        </w:rPr>
        <w:t xml:space="preserve">2.1 </w:t>
      </w:r>
      <w:r>
        <w:rPr>
          <w:rFonts w:ascii="Times New Roman" w:eastAsia="Calibri" w:hAnsi="Times New Roman"/>
          <w:lang w:eastAsia="en-US"/>
        </w:rPr>
        <w:t>Индикаторы</w:t>
      </w:r>
    </w:p>
    <w:p w:rsidR="004D4B47" w:rsidRPr="00D604B9" w:rsidRDefault="004D4B47" w:rsidP="004D4B47">
      <w:pPr>
        <w:widowControl/>
        <w:autoSpaceDE/>
        <w:autoSpaceDN/>
        <w:adjustRightInd/>
        <w:spacing w:line="276" w:lineRule="auto"/>
        <w:ind w:left="709" w:firstLine="284"/>
        <w:jc w:val="both"/>
        <w:rPr>
          <w:rFonts w:ascii="Times New Roman" w:eastAsia="Calibri" w:hAnsi="Times New Roman"/>
          <w:lang w:eastAsia="en-US"/>
        </w:rPr>
      </w:pPr>
      <w:r w:rsidRPr="00D604B9">
        <w:rPr>
          <w:rFonts w:ascii="Times New Roman" w:eastAsia="Calibri" w:hAnsi="Times New Roman"/>
          <w:lang w:eastAsia="en-US"/>
        </w:rPr>
        <w:t xml:space="preserve">2.1.1. </w:t>
      </w:r>
      <w:r w:rsidRPr="00360BC2">
        <w:rPr>
          <w:rFonts w:ascii="Times New Roman" w:hAnsi="Times New Roman"/>
          <w:bCs/>
          <w:kern w:val="36"/>
        </w:rPr>
        <w:t>Индикаторы. Классификация устройств отображения информации.</w:t>
      </w:r>
    </w:p>
    <w:p w:rsidR="004D4B47" w:rsidRPr="00D604B9" w:rsidRDefault="004D4B47" w:rsidP="004D4B47">
      <w:pPr>
        <w:widowControl/>
        <w:autoSpaceDE/>
        <w:autoSpaceDN/>
        <w:adjustRightInd/>
        <w:spacing w:line="276" w:lineRule="auto"/>
        <w:ind w:left="709" w:firstLine="284"/>
        <w:jc w:val="both"/>
        <w:rPr>
          <w:rFonts w:ascii="Times New Roman" w:eastAsia="Calibri" w:hAnsi="Times New Roman"/>
          <w:lang w:eastAsia="en-US"/>
        </w:rPr>
      </w:pPr>
      <w:r w:rsidRPr="00D604B9">
        <w:rPr>
          <w:rFonts w:ascii="Times New Roman" w:eastAsia="Calibri" w:hAnsi="Times New Roman"/>
          <w:lang w:eastAsia="en-US"/>
        </w:rPr>
        <w:t xml:space="preserve">2.1.2. </w:t>
      </w:r>
      <w:r>
        <w:rPr>
          <w:rFonts w:ascii="Times New Roman" w:eastAsia="Calibri" w:hAnsi="Times New Roman"/>
          <w:lang w:eastAsia="en-US"/>
        </w:rPr>
        <w:t>Принцип работы газоразрядных индикаторов</w:t>
      </w:r>
    </w:p>
    <w:p w:rsidR="004D4B47" w:rsidRPr="00C1410A" w:rsidRDefault="004D4B47" w:rsidP="004D4B47">
      <w:pPr>
        <w:spacing w:line="276" w:lineRule="auto"/>
        <w:ind w:firstLine="709"/>
        <w:jc w:val="both"/>
        <w:rPr>
          <w:rFonts w:ascii="Times New Roman" w:hAnsi="Times New Roman"/>
        </w:rPr>
      </w:pPr>
      <w:r w:rsidRPr="00C1410A">
        <w:rPr>
          <w:rFonts w:ascii="Times New Roman" w:eastAsia="Calibri" w:hAnsi="Times New Roman"/>
          <w:lang w:eastAsia="en-US"/>
        </w:rPr>
        <w:t>2.2</w:t>
      </w:r>
      <w:r>
        <w:rPr>
          <w:rFonts w:ascii="Times New Roman" w:eastAsia="Calibri" w:hAnsi="Times New Roman"/>
          <w:lang w:eastAsia="en-US"/>
        </w:rPr>
        <w:t>.</w:t>
      </w:r>
      <w:r w:rsidR="00861B76">
        <w:rPr>
          <w:rFonts w:ascii="Times New Roman" w:eastAsia="Calibri" w:hAnsi="Times New Roman"/>
          <w:lang w:eastAsia="en-US"/>
        </w:rPr>
        <w:t xml:space="preserve"> </w:t>
      </w:r>
      <w:r>
        <w:rPr>
          <w:rFonts w:ascii="Times New Roman" w:eastAsia="Calibri" w:hAnsi="Times New Roman"/>
          <w:lang w:eastAsia="en-US"/>
        </w:rPr>
        <w:t>Электрический ток в газах</w:t>
      </w:r>
    </w:p>
    <w:p w:rsidR="004D4B47" w:rsidRPr="00C1410A" w:rsidRDefault="004D4B47" w:rsidP="004D4B47">
      <w:pPr>
        <w:spacing w:line="276" w:lineRule="auto"/>
        <w:ind w:firstLine="993"/>
        <w:jc w:val="both"/>
        <w:rPr>
          <w:rFonts w:ascii="Times New Roman" w:hAnsi="Times New Roman"/>
        </w:rPr>
      </w:pPr>
      <w:r w:rsidRPr="00C1410A">
        <w:rPr>
          <w:rFonts w:ascii="Times New Roman" w:hAnsi="Times New Roman"/>
        </w:rPr>
        <w:t xml:space="preserve">2.2.1 </w:t>
      </w:r>
      <w:r>
        <w:rPr>
          <w:rFonts w:ascii="Times New Roman" w:hAnsi="Times New Roman"/>
        </w:rPr>
        <w:t>Газовый разряд</w:t>
      </w:r>
    </w:p>
    <w:p w:rsidR="004D4B47" w:rsidRPr="00D604B9" w:rsidRDefault="004D4B47" w:rsidP="004D4B47">
      <w:pPr>
        <w:widowControl/>
        <w:autoSpaceDE/>
        <w:autoSpaceDN/>
        <w:adjustRightInd/>
        <w:spacing w:line="276" w:lineRule="auto"/>
        <w:ind w:left="709" w:firstLine="284"/>
        <w:jc w:val="both"/>
        <w:rPr>
          <w:rFonts w:ascii="Times New Roman" w:eastAsia="Calibri" w:hAnsi="Times New Roman"/>
          <w:lang w:eastAsia="en-US"/>
        </w:rPr>
      </w:pPr>
      <w:r w:rsidRPr="00C1410A">
        <w:rPr>
          <w:rFonts w:ascii="Times New Roman" w:hAnsi="Times New Roman"/>
        </w:rPr>
        <w:t xml:space="preserve">2.2.2. </w:t>
      </w:r>
      <w:r>
        <w:rPr>
          <w:rFonts w:ascii="Times New Roman" w:eastAsia="Calibri" w:hAnsi="Times New Roman"/>
          <w:lang w:eastAsia="en-US"/>
        </w:rPr>
        <w:t>Самостоятельный и несамостоятельный разряды</w:t>
      </w:r>
    </w:p>
    <w:p w:rsidR="004D4B47" w:rsidRDefault="004D4B47" w:rsidP="004D4B47">
      <w:pPr>
        <w:spacing w:line="276" w:lineRule="auto"/>
        <w:ind w:firstLine="993"/>
        <w:jc w:val="both"/>
        <w:rPr>
          <w:rFonts w:ascii="Times New Roman" w:hAnsi="Times New Roman"/>
        </w:rPr>
      </w:pPr>
      <w:r w:rsidRPr="00C1410A">
        <w:rPr>
          <w:rFonts w:ascii="Times New Roman" w:hAnsi="Times New Roman"/>
        </w:rPr>
        <w:t xml:space="preserve">2.2.3. </w:t>
      </w:r>
      <w:r>
        <w:rPr>
          <w:rFonts w:ascii="Times New Roman" w:hAnsi="Times New Roman"/>
        </w:rPr>
        <w:t>Тлеющий разряд</w:t>
      </w:r>
    </w:p>
    <w:p w:rsidR="004D4B47" w:rsidRPr="00C1410A" w:rsidRDefault="004D4B47" w:rsidP="004D4B47">
      <w:pPr>
        <w:spacing w:line="276" w:lineRule="auto"/>
        <w:ind w:firstLine="709"/>
        <w:jc w:val="both"/>
        <w:rPr>
          <w:rFonts w:ascii="Times New Roman" w:hAnsi="Times New Roman"/>
          <w:b/>
        </w:rPr>
      </w:pPr>
      <w:r w:rsidRPr="00C1410A">
        <w:rPr>
          <w:rFonts w:ascii="Times New Roman" w:hAnsi="Times New Roman"/>
          <w:b/>
        </w:rPr>
        <w:t>3. Практическая часть</w:t>
      </w:r>
    </w:p>
    <w:p w:rsidR="004D4B47" w:rsidRPr="00C1410A" w:rsidRDefault="004D4B47" w:rsidP="004D4B47">
      <w:pPr>
        <w:spacing w:line="276" w:lineRule="auto"/>
        <w:ind w:firstLine="709"/>
        <w:jc w:val="both"/>
        <w:rPr>
          <w:rFonts w:ascii="Times New Roman" w:hAnsi="Times New Roman"/>
        </w:rPr>
      </w:pPr>
      <w:r w:rsidRPr="00C1410A">
        <w:rPr>
          <w:rFonts w:ascii="Times New Roman" w:hAnsi="Times New Roman"/>
        </w:rPr>
        <w:t xml:space="preserve">3.1. </w:t>
      </w:r>
      <w:r w:rsidRPr="00AF20E4">
        <w:rPr>
          <w:rFonts w:ascii="Times New Roman" w:hAnsi="Times New Roman"/>
        </w:rPr>
        <w:t>Электрическая схема часов на газоразрядных индикаторах</w:t>
      </w:r>
    </w:p>
    <w:p w:rsidR="004D4B47" w:rsidRPr="00C1410A" w:rsidRDefault="004D4B47" w:rsidP="004D4B47">
      <w:pPr>
        <w:spacing w:line="276" w:lineRule="auto"/>
        <w:ind w:firstLine="709"/>
        <w:jc w:val="both"/>
        <w:rPr>
          <w:rFonts w:ascii="Times New Roman" w:hAnsi="Times New Roman"/>
        </w:rPr>
      </w:pPr>
      <w:r w:rsidRPr="00C1410A">
        <w:rPr>
          <w:rFonts w:ascii="Times New Roman" w:hAnsi="Times New Roman"/>
        </w:rPr>
        <w:t xml:space="preserve">3.2. </w:t>
      </w:r>
    </w:p>
    <w:p w:rsidR="004D4B47" w:rsidRPr="00C1410A" w:rsidRDefault="004D4B47" w:rsidP="004D4B47">
      <w:pPr>
        <w:spacing w:line="276" w:lineRule="auto"/>
        <w:ind w:left="709"/>
        <w:jc w:val="both"/>
        <w:rPr>
          <w:rFonts w:ascii="Times New Roman" w:eastAsia="Calibri" w:hAnsi="Times New Roman"/>
          <w:lang w:eastAsia="en-US"/>
        </w:rPr>
      </w:pPr>
      <w:r w:rsidRPr="00C1410A">
        <w:rPr>
          <w:rFonts w:ascii="Times New Roman" w:eastAsia="Calibri" w:hAnsi="Times New Roman"/>
          <w:b/>
          <w:lang w:eastAsia="en-US"/>
        </w:rPr>
        <w:t>4</w:t>
      </w:r>
      <w:r w:rsidRPr="00C1410A">
        <w:rPr>
          <w:rFonts w:ascii="Times New Roman" w:eastAsia="Calibri" w:hAnsi="Times New Roman"/>
          <w:lang w:eastAsia="en-US"/>
        </w:rPr>
        <w:t>.</w:t>
      </w:r>
      <w:r w:rsidRPr="00C1410A">
        <w:rPr>
          <w:rFonts w:ascii="Times New Roman" w:eastAsia="Calibri" w:hAnsi="Times New Roman"/>
          <w:b/>
          <w:lang w:eastAsia="en-US"/>
        </w:rPr>
        <w:t>Заключение</w:t>
      </w:r>
    </w:p>
    <w:p w:rsidR="004D4B47" w:rsidRPr="00C1410A" w:rsidRDefault="004D4B47" w:rsidP="004D4B47">
      <w:pPr>
        <w:widowControl/>
        <w:autoSpaceDE/>
        <w:autoSpaceDN/>
        <w:adjustRightInd/>
        <w:spacing w:line="276" w:lineRule="auto"/>
        <w:ind w:firstLine="709"/>
        <w:jc w:val="both"/>
        <w:rPr>
          <w:rFonts w:ascii="Times New Roman" w:eastAsia="Calibri" w:hAnsi="Times New Roman"/>
          <w:lang w:eastAsia="en-US"/>
        </w:rPr>
      </w:pPr>
      <w:r w:rsidRPr="00C1410A">
        <w:rPr>
          <w:rFonts w:ascii="Times New Roman" w:eastAsia="Calibri" w:hAnsi="Times New Roman"/>
          <w:b/>
          <w:lang w:eastAsia="en-US"/>
        </w:rPr>
        <w:t>5</w:t>
      </w:r>
      <w:r w:rsidRPr="00C1410A">
        <w:rPr>
          <w:rFonts w:ascii="Times New Roman" w:eastAsia="Calibri" w:hAnsi="Times New Roman"/>
          <w:lang w:eastAsia="en-US"/>
        </w:rPr>
        <w:t>.</w:t>
      </w:r>
      <w:r w:rsidRPr="00C1410A">
        <w:rPr>
          <w:rFonts w:ascii="Times New Roman" w:eastAsia="Calibri" w:hAnsi="Times New Roman"/>
          <w:b/>
          <w:lang w:eastAsia="en-US"/>
        </w:rPr>
        <w:t>Список использованной литературы</w:t>
      </w:r>
    </w:p>
    <w:p w:rsidR="004D4B47" w:rsidRDefault="004D4B47" w:rsidP="004D4B47">
      <w:pPr>
        <w:widowControl/>
        <w:autoSpaceDE/>
        <w:autoSpaceDN/>
        <w:adjustRightInd/>
        <w:spacing w:line="276" w:lineRule="auto"/>
        <w:ind w:firstLine="709"/>
        <w:jc w:val="both"/>
        <w:rPr>
          <w:rFonts w:ascii="Times New Roman" w:eastAsia="Calibri" w:hAnsi="Times New Roman"/>
          <w:b/>
          <w:color w:val="000000" w:themeColor="text1"/>
          <w:lang w:eastAsia="en-US"/>
        </w:rPr>
      </w:pPr>
      <w:r w:rsidRPr="00C1410A">
        <w:rPr>
          <w:rFonts w:ascii="Times New Roman" w:eastAsia="Calibri" w:hAnsi="Times New Roman"/>
          <w:b/>
          <w:lang w:eastAsia="en-US"/>
        </w:rPr>
        <w:t>6</w:t>
      </w:r>
      <w:r w:rsidRPr="00C1410A">
        <w:rPr>
          <w:rFonts w:ascii="Times New Roman" w:eastAsia="Calibri" w:hAnsi="Times New Roman"/>
          <w:lang w:eastAsia="en-US"/>
        </w:rPr>
        <w:t xml:space="preserve">. </w:t>
      </w:r>
      <w:r w:rsidRPr="00C1410A">
        <w:rPr>
          <w:rFonts w:ascii="Times New Roman" w:eastAsia="Calibri" w:hAnsi="Times New Roman"/>
          <w:b/>
          <w:color w:val="000000" w:themeColor="text1"/>
          <w:lang w:eastAsia="en-US"/>
        </w:rPr>
        <w:t>Приложения</w:t>
      </w:r>
    </w:p>
    <w:p w:rsidR="004D4B47" w:rsidRDefault="004D4B47" w:rsidP="00BF432D">
      <w:pPr>
        <w:widowControl/>
        <w:autoSpaceDE/>
        <w:autoSpaceDN/>
        <w:adjustRightInd/>
        <w:spacing w:line="276" w:lineRule="auto"/>
        <w:ind w:firstLine="709"/>
        <w:jc w:val="center"/>
        <w:rPr>
          <w:rFonts w:ascii="Times New Roman" w:eastAsia="Calibri" w:hAnsi="Times New Roman"/>
          <w:b/>
          <w:sz w:val="28"/>
          <w:szCs w:val="28"/>
          <w:lang w:eastAsia="en-US"/>
        </w:rPr>
      </w:pPr>
    </w:p>
    <w:p w:rsidR="004D4B47" w:rsidRPr="0024433F" w:rsidRDefault="00861B76" w:rsidP="00861B76">
      <w:pPr>
        <w:widowControl/>
        <w:autoSpaceDE/>
        <w:autoSpaceDN/>
        <w:adjustRightInd/>
        <w:spacing w:line="240" w:lineRule="auto"/>
        <w:rPr>
          <w:rFonts w:ascii="Times New Roman" w:eastAsia="Calibri" w:hAnsi="Times New Roman"/>
          <w:b/>
          <w:sz w:val="28"/>
          <w:szCs w:val="28"/>
          <w:lang w:eastAsia="en-US"/>
        </w:rPr>
      </w:pPr>
      <w:r>
        <w:rPr>
          <w:rFonts w:ascii="Times New Roman" w:eastAsia="Calibri" w:hAnsi="Times New Roman"/>
          <w:b/>
          <w:sz w:val="28"/>
          <w:szCs w:val="28"/>
          <w:lang w:eastAsia="en-US"/>
        </w:rPr>
        <w:br w:type="page"/>
      </w:r>
    </w:p>
    <w:p w:rsidR="007E7D7D" w:rsidRDefault="007E7D7D" w:rsidP="004D4B47">
      <w:pPr>
        <w:widowControl/>
        <w:numPr>
          <w:ilvl w:val="0"/>
          <w:numId w:val="11"/>
        </w:numPr>
        <w:autoSpaceDE/>
        <w:autoSpaceDN/>
        <w:adjustRightInd/>
        <w:spacing w:line="276" w:lineRule="auto"/>
        <w:ind w:left="0" w:firstLine="709"/>
        <w:jc w:val="center"/>
        <w:rPr>
          <w:rFonts w:ascii="Times New Roman" w:eastAsia="Calibri" w:hAnsi="Times New Roman"/>
          <w:b/>
          <w:lang w:eastAsia="en-US"/>
        </w:rPr>
      </w:pPr>
      <w:r w:rsidRPr="00C1410A">
        <w:rPr>
          <w:rFonts w:ascii="Times New Roman" w:eastAsia="Calibri" w:hAnsi="Times New Roman"/>
          <w:b/>
          <w:lang w:eastAsia="en-US"/>
        </w:rPr>
        <w:lastRenderedPageBreak/>
        <w:t>Введение</w:t>
      </w:r>
    </w:p>
    <w:p w:rsidR="00803F62" w:rsidRPr="001D1F6D" w:rsidRDefault="00803F62" w:rsidP="00803F62">
      <w:pPr>
        <w:spacing w:line="276" w:lineRule="auto"/>
        <w:ind w:firstLine="709"/>
        <w:rPr>
          <w:rFonts w:ascii="Times New Roman" w:hAnsi="Times New Roman"/>
        </w:rPr>
      </w:pPr>
      <w:r w:rsidRPr="001D1F6D">
        <w:rPr>
          <w:rFonts w:ascii="Times New Roman" w:hAnsi="Times New Roman"/>
        </w:rPr>
        <w:t xml:space="preserve">Задумывались ли вы когда-нибудь над тем, почему работают электронные часы? Благодаря чему они показывают упорядоченные числа, и почему мы видим их? Изучая физику, я понял, что это связано с огромным количеством физических явлений? Каких?  </w:t>
      </w:r>
    </w:p>
    <w:p w:rsidR="00861B76" w:rsidRDefault="00803F62" w:rsidP="004D4B47">
      <w:pPr>
        <w:spacing w:line="276" w:lineRule="auto"/>
        <w:ind w:firstLine="709"/>
        <w:rPr>
          <w:rFonts w:ascii="Times New Roman" w:hAnsi="Times New Roman"/>
        </w:rPr>
      </w:pPr>
      <w:r w:rsidRPr="001D1F6D">
        <w:rPr>
          <w:rFonts w:ascii="Times New Roman" w:hAnsi="Times New Roman"/>
          <w:b/>
        </w:rPr>
        <w:t>Актуальность темы:</w:t>
      </w:r>
      <w:r w:rsidRPr="001D1F6D">
        <w:rPr>
          <w:rFonts w:ascii="Times New Roman" w:hAnsi="Times New Roman"/>
        </w:rPr>
        <w:t xml:space="preserve"> Часы стали сегодня неотъемлемой частью нашей жизни. Мы используем их для просмотра времени, не задумываясь о том, как они работают. </w:t>
      </w:r>
    </w:p>
    <w:p w:rsidR="00803F62" w:rsidRPr="001D1F6D" w:rsidRDefault="00803F62" w:rsidP="004D4B47">
      <w:pPr>
        <w:spacing w:line="276" w:lineRule="auto"/>
        <w:ind w:firstLine="709"/>
        <w:rPr>
          <w:rFonts w:ascii="Times New Roman" w:hAnsi="Times New Roman"/>
        </w:rPr>
      </w:pPr>
      <w:r w:rsidRPr="001D1F6D">
        <w:rPr>
          <w:rFonts w:ascii="Times New Roman" w:hAnsi="Times New Roman"/>
          <w:b/>
        </w:rPr>
        <w:t>Новизна:</w:t>
      </w:r>
      <w:r w:rsidRPr="001D1F6D">
        <w:rPr>
          <w:rFonts w:ascii="Times New Roman" w:hAnsi="Times New Roman"/>
        </w:rPr>
        <w:t xml:space="preserve"> </w:t>
      </w:r>
      <w:r w:rsidR="003D3A61">
        <w:rPr>
          <w:rFonts w:ascii="Times New Roman" w:hAnsi="Times New Roman"/>
        </w:rPr>
        <w:t>Ручная сборка часов позволяет освоить устройство и принцип работы часов на газоразрядных индикаторах.</w:t>
      </w:r>
    </w:p>
    <w:p w:rsidR="004D4B47" w:rsidRPr="004D4B47" w:rsidRDefault="004D4B47" w:rsidP="004D4B47">
      <w:pPr>
        <w:spacing w:line="276" w:lineRule="auto"/>
        <w:ind w:firstLine="709"/>
        <w:rPr>
          <w:rFonts w:ascii="Times New Roman" w:hAnsi="Times New Roman"/>
        </w:rPr>
      </w:pPr>
      <w:r w:rsidRPr="001D1F6D">
        <w:rPr>
          <w:rFonts w:ascii="Times New Roman" w:hAnsi="Times New Roman"/>
          <w:b/>
        </w:rPr>
        <w:t>Гипотеза:</w:t>
      </w:r>
      <w:r w:rsidRPr="004D4B47">
        <w:rPr>
          <w:rFonts w:ascii="Trebuchet MS" w:eastAsia="+mn-ea" w:hAnsi="Trebuchet MS" w:cs="+mn-cs"/>
          <w:b/>
          <w:bCs/>
          <w:color w:val="7F7F7F"/>
          <w:kern w:val="24"/>
          <w:sz w:val="38"/>
          <w:szCs w:val="38"/>
        </w:rPr>
        <w:t xml:space="preserve"> </w:t>
      </w:r>
      <w:r w:rsidRPr="004D4B47">
        <w:rPr>
          <w:rFonts w:ascii="Times New Roman" w:hAnsi="Times New Roman"/>
          <w:bCs/>
        </w:rPr>
        <w:t>Для успешной работы часов на ГРИ необходимо знать, почему горят лампы на газоразрядных индикаторах, причины возникновения тока в них и какие компоненты необходимы для их работы</w:t>
      </w:r>
      <w:r>
        <w:rPr>
          <w:rFonts w:ascii="Times New Roman" w:hAnsi="Times New Roman"/>
          <w:bCs/>
        </w:rPr>
        <w:t>.</w:t>
      </w:r>
    </w:p>
    <w:p w:rsidR="004D4B47" w:rsidRPr="001D1F6D" w:rsidRDefault="004D4B47" w:rsidP="004D4B47">
      <w:pPr>
        <w:spacing w:line="276" w:lineRule="auto"/>
        <w:rPr>
          <w:rFonts w:ascii="Times New Roman" w:hAnsi="Times New Roman"/>
          <w:b/>
        </w:rPr>
      </w:pPr>
      <w:r w:rsidRPr="001D1F6D">
        <w:rPr>
          <w:rFonts w:ascii="Times New Roman" w:hAnsi="Times New Roman"/>
          <w:b/>
        </w:rPr>
        <w:t>Цель и задачи проекта:</w:t>
      </w:r>
    </w:p>
    <w:p w:rsidR="004D4B47" w:rsidRPr="001D1F6D" w:rsidRDefault="004D4B47" w:rsidP="004D4B47">
      <w:pPr>
        <w:spacing w:line="276" w:lineRule="auto"/>
        <w:rPr>
          <w:rFonts w:ascii="Times New Roman" w:hAnsi="Times New Roman"/>
        </w:rPr>
      </w:pPr>
      <w:r w:rsidRPr="004D4B47">
        <w:rPr>
          <w:rFonts w:ascii="Times New Roman" w:hAnsi="Times New Roman"/>
          <w:b/>
          <w:i/>
          <w:u w:val="single"/>
        </w:rPr>
        <w:t>Цель работы</w:t>
      </w:r>
      <w:r w:rsidRPr="001D1F6D">
        <w:rPr>
          <w:rFonts w:ascii="Times New Roman" w:hAnsi="Times New Roman"/>
        </w:rPr>
        <w:t>: сделать часы на газоразрядных индикаторов, изучить все физические явления, благодаря чему они работают</w:t>
      </w:r>
    </w:p>
    <w:p w:rsidR="004D4B47" w:rsidRPr="001D1F6D" w:rsidRDefault="004D4B47" w:rsidP="004D4B47">
      <w:pPr>
        <w:spacing w:line="276" w:lineRule="auto"/>
        <w:rPr>
          <w:rFonts w:ascii="Times New Roman" w:hAnsi="Times New Roman"/>
        </w:rPr>
      </w:pPr>
      <w:r w:rsidRPr="004D4B47">
        <w:rPr>
          <w:rFonts w:ascii="Times New Roman" w:hAnsi="Times New Roman"/>
          <w:b/>
          <w:i/>
          <w:u w:val="single"/>
        </w:rPr>
        <w:t>Задачи</w:t>
      </w:r>
      <w:r w:rsidRPr="001D1F6D">
        <w:rPr>
          <w:rFonts w:ascii="Times New Roman" w:hAnsi="Times New Roman"/>
        </w:rPr>
        <w:t>:</w:t>
      </w:r>
    </w:p>
    <w:p w:rsidR="004D4B47" w:rsidRPr="001D1F6D" w:rsidRDefault="004D4B47" w:rsidP="004D4B47">
      <w:pPr>
        <w:pStyle w:val="a7"/>
        <w:numPr>
          <w:ilvl w:val="0"/>
          <w:numId w:val="21"/>
        </w:numPr>
        <w:spacing w:after="0"/>
        <w:rPr>
          <w:rFonts w:ascii="Times New Roman" w:hAnsi="Times New Roman"/>
          <w:sz w:val="24"/>
          <w:szCs w:val="24"/>
        </w:rPr>
      </w:pPr>
      <w:r w:rsidRPr="001D1F6D">
        <w:rPr>
          <w:rFonts w:ascii="Times New Roman" w:hAnsi="Times New Roman"/>
          <w:sz w:val="24"/>
          <w:szCs w:val="24"/>
        </w:rPr>
        <w:t>Сделать часы</w:t>
      </w:r>
    </w:p>
    <w:p w:rsidR="004D4B47" w:rsidRPr="001D1F6D" w:rsidRDefault="004D4B47" w:rsidP="004D4B47">
      <w:pPr>
        <w:pStyle w:val="a7"/>
        <w:numPr>
          <w:ilvl w:val="0"/>
          <w:numId w:val="21"/>
        </w:numPr>
        <w:spacing w:after="0"/>
        <w:rPr>
          <w:rFonts w:ascii="Times New Roman" w:hAnsi="Times New Roman"/>
          <w:sz w:val="24"/>
          <w:szCs w:val="24"/>
        </w:rPr>
      </w:pPr>
      <w:r w:rsidRPr="001D1F6D">
        <w:rPr>
          <w:rFonts w:ascii="Times New Roman" w:hAnsi="Times New Roman"/>
          <w:sz w:val="24"/>
          <w:szCs w:val="24"/>
        </w:rPr>
        <w:t>Узнать, почему они работают</w:t>
      </w:r>
    </w:p>
    <w:p w:rsidR="004D4B47" w:rsidRPr="001D1F6D" w:rsidRDefault="004D4B47" w:rsidP="004D4B47">
      <w:pPr>
        <w:pStyle w:val="a7"/>
        <w:numPr>
          <w:ilvl w:val="0"/>
          <w:numId w:val="21"/>
        </w:numPr>
        <w:spacing w:after="0"/>
        <w:rPr>
          <w:rFonts w:ascii="Times New Roman" w:hAnsi="Times New Roman"/>
          <w:sz w:val="24"/>
          <w:szCs w:val="24"/>
        </w:rPr>
      </w:pPr>
      <w:r w:rsidRPr="001D1F6D">
        <w:rPr>
          <w:rFonts w:ascii="Times New Roman" w:hAnsi="Times New Roman"/>
          <w:sz w:val="24"/>
          <w:szCs w:val="24"/>
        </w:rPr>
        <w:t>Изучить физические явления</w:t>
      </w:r>
      <w:r w:rsidR="003D3A61">
        <w:rPr>
          <w:rFonts w:ascii="Times New Roman" w:hAnsi="Times New Roman"/>
          <w:sz w:val="24"/>
          <w:szCs w:val="24"/>
        </w:rPr>
        <w:t>, на которых основан принцип работы часов на ГРИ.</w:t>
      </w:r>
    </w:p>
    <w:p w:rsidR="004D4B47" w:rsidRPr="001D1F6D" w:rsidRDefault="004D4B47" w:rsidP="004D4B47">
      <w:pPr>
        <w:pStyle w:val="a7"/>
        <w:numPr>
          <w:ilvl w:val="0"/>
          <w:numId w:val="21"/>
        </w:numPr>
        <w:spacing w:after="0"/>
        <w:rPr>
          <w:rFonts w:ascii="Times New Roman" w:hAnsi="Times New Roman"/>
          <w:sz w:val="24"/>
          <w:szCs w:val="24"/>
        </w:rPr>
      </w:pPr>
      <w:r w:rsidRPr="001D1F6D">
        <w:rPr>
          <w:rFonts w:ascii="Times New Roman" w:hAnsi="Times New Roman"/>
          <w:sz w:val="24"/>
          <w:szCs w:val="24"/>
        </w:rPr>
        <w:t>Сделать вывод</w:t>
      </w:r>
    </w:p>
    <w:p w:rsidR="00D52CF0" w:rsidRDefault="00D52CF0" w:rsidP="007E7D7D">
      <w:pPr>
        <w:spacing w:line="240" w:lineRule="auto"/>
        <w:ind w:right="-116"/>
        <w:rPr>
          <w:rFonts w:ascii="Times New Roman" w:hAnsi="Times New Roman"/>
          <w:b/>
          <w:sz w:val="28"/>
          <w:szCs w:val="28"/>
        </w:rPr>
      </w:pPr>
    </w:p>
    <w:p w:rsidR="00FC1E99" w:rsidRDefault="004D4B47" w:rsidP="007136F7">
      <w:pPr>
        <w:pStyle w:val="a7"/>
        <w:numPr>
          <w:ilvl w:val="0"/>
          <w:numId w:val="19"/>
        </w:numPr>
        <w:tabs>
          <w:tab w:val="left" w:pos="426"/>
        </w:tabs>
        <w:ind w:left="0" w:firstLine="0"/>
        <w:jc w:val="center"/>
        <w:rPr>
          <w:rFonts w:ascii="Times New Roman" w:hAnsi="Times New Roman"/>
          <w:b/>
          <w:sz w:val="28"/>
          <w:szCs w:val="28"/>
        </w:rPr>
      </w:pPr>
      <w:r>
        <w:rPr>
          <w:rFonts w:ascii="Times New Roman" w:hAnsi="Times New Roman"/>
          <w:b/>
          <w:sz w:val="28"/>
          <w:szCs w:val="28"/>
        </w:rPr>
        <w:t>Т</w:t>
      </w:r>
      <w:r w:rsidR="008B20EF" w:rsidRPr="00D52CF0">
        <w:rPr>
          <w:rFonts w:ascii="Times New Roman" w:hAnsi="Times New Roman"/>
          <w:b/>
          <w:sz w:val="28"/>
          <w:szCs w:val="28"/>
        </w:rPr>
        <w:t>еоретическая часть</w:t>
      </w:r>
    </w:p>
    <w:p w:rsidR="00E11A6E" w:rsidRPr="00E11A6E" w:rsidRDefault="00E11A6E" w:rsidP="00E11A6E">
      <w:pPr>
        <w:tabs>
          <w:tab w:val="left" w:pos="426"/>
        </w:tabs>
        <w:ind w:left="360"/>
        <w:jc w:val="center"/>
        <w:rPr>
          <w:rFonts w:ascii="Times New Roman" w:hAnsi="Times New Roman"/>
          <w:b/>
          <w:sz w:val="28"/>
          <w:szCs w:val="28"/>
        </w:rPr>
      </w:pPr>
      <w:r>
        <w:rPr>
          <w:rFonts w:ascii="Times New Roman" w:hAnsi="Times New Roman"/>
          <w:b/>
          <w:sz w:val="28"/>
          <w:szCs w:val="28"/>
        </w:rPr>
        <w:t xml:space="preserve">2.1. </w:t>
      </w:r>
      <w:r w:rsidRPr="00360BC2">
        <w:rPr>
          <w:rFonts w:ascii="Times New Roman" w:hAnsi="Times New Roman"/>
          <w:bCs/>
          <w:kern w:val="36"/>
        </w:rPr>
        <w:t>Индикаторы</w:t>
      </w:r>
    </w:p>
    <w:p w:rsidR="00360BC2" w:rsidRDefault="00C07D86" w:rsidP="00D52CF0">
      <w:pPr>
        <w:widowControl/>
        <w:shd w:val="clear" w:color="auto" w:fill="FFFFFF"/>
        <w:autoSpaceDE/>
        <w:autoSpaceDN/>
        <w:adjustRightInd/>
        <w:spacing w:line="240" w:lineRule="auto"/>
        <w:ind w:right="448" w:firstLine="709"/>
        <w:jc w:val="center"/>
        <w:outlineLvl w:val="0"/>
        <w:rPr>
          <w:rFonts w:ascii="Times New Roman" w:hAnsi="Times New Roman"/>
          <w:bCs/>
          <w:kern w:val="36"/>
        </w:rPr>
      </w:pPr>
      <w:r>
        <w:rPr>
          <w:rFonts w:ascii="Times New Roman" w:hAnsi="Times New Roman"/>
          <w:bCs/>
          <w:kern w:val="36"/>
        </w:rPr>
        <w:t>2.1.</w:t>
      </w:r>
      <w:r w:rsidR="00E11A6E">
        <w:rPr>
          <w:rFonts w:ascii="Times New Roman" w:hAnsi="Times New Roman"/>
          <w:bCs/>
          <w:kern w:val="36"/>
        </w:rPr>
        <w:t>1</w:t>
      </w:r>
      <w:r w:rsidR="00360BC2" w:rsidRPr="00360BC2">
        <w:rPr>
          <w:rFonts w:ascii="Times New Roman" w:hAnsi="Times New Roman"/>
          <w:bCs/>
          <w:kern w:val="36"/>
        </w:rPr>
        <w:t>. Классификация и характеристики устройств отображения информации.</w:t>
      </w:r>
    </w:p>
    <w:p w:rsidR="00C07D86" w:rsidRPr="00C07D86" w:rsidRDefault="00C07D86" w:rsidP="00C07D86">
      <w:pPr>
        <w:pStyle w:val="ac"/>
        <w:shd w:val="clear" w:color="auto" w:fill="FFFFFF"/>
        <w:spacing w:before="0" w:beforeAutospacing="0" w:after="0" w:afterAutospacing="0"/>
        <w:ind w:right="448" w:firstLine="709"/>
        <w:rPr>
          <w:color w:val="424242"/>
        </w:rPr>
      </w:pPr>
      <w:r w:rsidRPr="00C07D86">
        <w:rPr>
          <w:i/>
          <w:iCs/>
          <w:color w:val="424242"/>
        </w:rPr>
        <w:t>Элементы индикации</w:t>
      </w:r>
      <w:r w:rsidR="00287CBE">
        <w:rPr>
          <w:i/>
          <w:iCs/>
          <w:color w:val="424242"/>
        </w:rPr>
        <w:t xml:space="preserve"> </w:t>
      </w:r>
      <w:r w:rsidRPr="00C07D86">
        <w:rPr>
          <w:color w:val="424242"/>
        </w:rPr>
        <w:t>предназначены для преобразования электрических сигналов в видимые, удобные для визуального наблюдения</w:t>
      </w:r>
      <w:r w:rsidR="006E5958">
        <w:rPr>
          <w:color w:val="424242"/>
        </w:rPr>
        <w:t xml:space="preserve"> [3]</w:t>
      </w:r>
      <w:r w:rsidRPr="00C07D86">
        <w:rPr>
          <w:color w:val="424242"/>
        </w:rPr>
        <w:t>.</w:t>
      </w:r>
    </w:p>
    <w:p w:rsidR="00C07D86" w:rsidRPr="00C07D86" w:rsidRDefault="00C07D86" w:rsidP="00C07D86">
      <w:pPr>
        <w:pStyle w:val="ac"/>
        <w:shd w:val="clear" w:color="auto" w:fill="FFFFFF"/>
        <w:spacing w:before="0" w:beforeAutospacing="0" w:after="0" w:afterAutospacing="0"/>
        <w:ind w:right="448" w:firstLine="709"/>
        <w:rPr>
          <w:color w:val="424242"/>
        </w:rPr>
      </w:pPr>
      <w:r w:rsidRPr="00C07D86">
        <w:rPr>
          <w:color w:val="424242"/>
        </w:rPr>
        <w:t xml:space="preserve">В зависимости от физических эффектов, лежащих в основе преобразования электрических сигналов в видимые, элементы индикации подразделяются на активные и пассивные (рисунок </w:t>
      </w:r>
      <w:r w:rsidR="006E5958">
        <w:rPr>
          <w:color w:val="424242"/>
        </w:rPr>
        <w:t>2.1</w:t>
      </w:r>
      <w:r w:rsidRPr="00C07D86">
        <w:rPr>
          <w:color w:val="424242"/>
        </w:rPr>
        <w:t>).</w:t>
      </w:r>
    </w:p>
    <w:p w:rsidR="005D39EC" w:rsidRDefault="005D39EC" w:rsidP="003C4B81">
      <w:pPr>
        <w:tabs>
          <w:tab w:val="left" w:pos="426"/>
        </w:tabs>
        <w:spacing w:line="276" w:lineRule="auto"/>
        <w:ind w:left="540"/>
        <w:jc w:val="center"/>
        <w:rPr>
          <w:rFonts w:ascii="Times New Roman" w:hAnsi="Times New Roman"/>
          <w:b/>
          <w:sz w:val="28"/>
          <w:szCs w:val="28"/>
        </w:rPr>
      </w:pPr>
    </w:p>
    <w:p w:rsidR="00360BC2" w:rsidRPr="001B27F8" w:rsidRDefault="00360BC2" w:rsidP="003C4B81">
      <w:pPr>
        <w:tabs>
          <w:tab w:val="left" w:pos="426"/>
        </w:tabs>
        <w:spacing w:line="276" w:lineRule="auto"/>
        <w:ind w:left="540"/>
        <w:jc w:val="center"/>
        <w:rPr>
          <w:rFonts w:ascii="Times New Roman" w:hAnsi="Times New Roman"/>
          <w:b/>
          <w:sz w:val="28"/>
          <w:szCs w:val="28"/>
        </w:rPr>
      </w:pPr>
      <w:r>
        <w:rPr>
          <w:noProof/>
        </w:rPr>
        <w:drawing>
          <wp:inline distT="0" distB="0" distL="0" distR="0">
            <wp:extent cx="4304544" cy="2152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38738" cy="2169750"/>
                    </a:xfrm>
                    <a:prstGeom prst="rect">
                      <a:avLst/>
                    </a:prstGeom>
                  </pic:spPr>
                </pic:pic>
              </a:graphicData>
            </a:graphic>
          </wp:inline>
        </w:drawing>
      </w:r>
      <w:bookmarkStart w:id="0" w:name="_GoBack"/>
      <w:bookmarkEnd w:id="0"/>
    </w:p>
    <w:p w:rsidR="00E11A6E" w:rsidRDefault="00E11A6E" w:rsidP="00E11A6E">
      <w:pPr>
        <w:widowControl/>
        <w:autoSpaceDE/>
        <w:autoSpaceDN/>
        <w:adjustRightInd/>
        <w:spacing w:line="276" w:lineRule="auto"/>
        <w:ind w:left="709" w:firstLine="284"/>
        <w:jc w:val="center"/>
        <w:rPr>
          <w:rFonts w:ascii="Times New Roman" w:eastAsia="Calibri" w:hAnsi="Times New Roman"/>
          <w:i/>
          <w:lang w:eastAsia="en-US"/>
        </w:rPr>
      </w:pPr>
      <w:r>
        <w:rPr>
          <w:rFonts w:ascii="Times New Roman" w:eastAsia="Calibri" w:hAnsi="Times New Roman"/>
          <w:i/>
          <w:lang w:eastAsia="en-US"/>
        </w:rPr>
        <w:t>Рисунок 2.1 Классификация устройств отображения информации</w:t>
      </w:r>
    </w:p>
    <w:p w:rsidR="00E11A6E" w:rsidRPr="00E11A6E" w:rsidRDefault="00E11A6E" w:rsidP="00E11A6E">
      <w:pPr>
        <w:widowControl/>
        <w:autoSpaceDE/>
        <w:autoSpaceDN/>
        <w:adjustRightInd/>
        <w:spacing w:line="276" w:lineRule="auto"/>
        <w:ind w:left="709" w:firstLine="284"/>
        <w:jc w:val="both"/>
        <w:rPr>
          <w:rFonts w:ascii="Times New Roman" w:eastAsia="Calibri" w:hAnsi="Times New Roman"/>
          <w:i/>
          <w:lang w:eastAsia="en-US"/>
        </w:rPr>
      </w:pPr>
    </w:p>
    <w:p w:rsidR="00E11A6E" w:rsidRPr="00D604B9" w:rsidRDefault="00E11A6E" w:rsidP="003D3A61">
      <w:pPr>
        <w:widowControl/>
        <w:autoSpaceDE/>
        <w:autoSpaceDN/>
        <w:adjustRightInd/>
        <w:spacing w:line="276" w:lineRule="auto"/>
        <w:ind w:left="709" w:firstLine="284"/>
        <w:jc w:val="center"/>
        <w:rPr>
          <w:rFonts w:ascii="Times New Roman" w:eastAsia="Calibri" w:hAnsi="Times New Roman"/>
          <w:lang w:eastAsia="en-US"/>
        </w:rPr>
      </w:pPr>
      <w:r w:rsidRPr="00D604B9">
        <w:rPr>
          <w:rFonts w:ascii="Times New Roman" w:eastAsia="Calibri" w:hAnsi="Times New Roman"/>
          <w:lang w:eastAsia="en-US"/>
        </w:rPr>
        <w:lastRenderedPageBreak/>
        <w:t xml:space="preserve">2.1.2. </w:t>
      </w:r>
      <w:r>
        <w:rPr>
          <w:rFonts w:ascii="Times New Roman" w:eastAsia="Calibri" w:hAnsi="Times New Roman"/>
          <w:lang w:eastAsia="en-US"/>
        </w:rPr>
        <w:t>Принцип работы газоразрядных индикаторов</w:t>
      </w:r>
    </w:p>
    <w:p w:rsidR="00D604B9" w:rsidRDefault="00D604B9" w:rsidP="00C07D86">
      <w:pPr>
        <w:spacing w:line="240" w:lineRule="auto"/>
        <w:ind w:firstLine="709"/>
        <w:jc w:val="both"/>
        <w:rPr>
          <w:rFonts w:ascii="Arial" w:hAnsi="Arial" w:cs="Arial"/>
          <w:color w:val="222222"/>
          <w:sz w:val="21"/>
          <w:szCs w:val="21"/>
        </w:rPr>
      </w:pPr>
      <w:r w:rsidRPr="00D604B9">
        <w:rPr>
          <w:rFonts w:ascii="Times New Roman" w:hAnsi="Times New Roman"/>
          <w:bCs/>
          <w:color w:val="000000" w:themeColor="text1"/>
        </w:rPr>
        <w:t>Газоразрядный индикатор</w:t>
      </w:r>
      <w:r w:rsidRPr="00D604B9">
        <w:rPr>
          <w:rFonts w:ascii="Times New Roman" w:hAnsi="Times New Roman"/>
          <w:color w:val="000000" w:themeColor="text1"/>
        </w:rPr>
        <w:t>—</w:t>
      </w:r>
      <w:hyperlink r:id="rId9" w:tooltip="Ионный прибор" w:history="1"/>
      <w:r w:rsidR="00A12BD2">
        <w:t>для</w:t>
      </w:r>
      <w:r w:rsidR="00287CBE">
        <w:rPr>
          <w:rFonts w:ascii="Times New Roman" w:hAnsi="Times New Roman"/>
          <w:color w:val="000000" w:themeColor="text1"/>
        </w:rPr>
        <w:t xml:space="preserve"> </w:t>
      </w:r>
      <w:hyperlink r:id="rId10" w:tooltip="Устройство вывода" w:history="1">
        <w:r w:rsidRPr="00D604B9">
          <w:rPr>
            <w:rFonts w:ascii="Times New Roman" w:hAnsi="Times New Roman"/>
            <w:color w:val="000000" w:themeColor="text1"/>
          </w:rPr>
          <w:t>отображения информации</w:t>
        </w:r>
      </w:hyperlink>
      <w:r w:rsidRPr="00D604B9">
        <w:rPr>
          <w:rFonts w:ascii="Times New Roman" w:hAnsi="Times New Roman"/>
          <w:color w:val="000000" w:themeColor="text1"/>
        </w:rPr>
        <w:t>, использующий</w:t>
      </w:r>
      <w:r w:rsidR="00287CBE">
        <w:rPr>
          <w:rFonts w:ascii="Times New Roman" w:hAnsi="Times New Roman"/>
          <w:color w:val="000000" w:themeColor="text1"/>
        </w:rPr>
        <w:t xml:space="preserve"> </w:t>
      </w:r>
      <w:hyperlink r:id="rId11" w:tooltip="Тлеющий разряд" w:history="1">
        <w:r w:rsidRPr="00D604B9">
          <w:rPr>
            <w:rFonts w:ascii="Times New Roman" w:hAnsi="Times New Roman"/>
            <w:color w:val="000000" w:themeColor="text1"/>
          </w:rPr>
          <w:t>тлеющий разряд</w:t>
        </w:r>
      </w:hyperlink>
      <w:r w:rsidRPr="00777A9C">
        <w:rPr>
          <w:rFonts w:ascii="Arial" w:hAnsi="Arial" w:cs="Arial"/>
          <w:color w:val="222222"/>
          <w:sz w:val="21"/>
          <w:szCs w:val="21"/>
        </w:rPr>
        <w:t>.</w:t>
      </w:r>
    </w:p>
    <w:p w:rsidR="00BE4DBD" w:rsidRPr="00C07D86" w:rsidRDefault="00BE4DBD" w:rsidP="00C07D86">
      <w:pPr>
        <w:spacing w:line="240" w:lineRule="auto"/>
        <w:ind w:firstLine="709"/>
        <w:jc w:val="both"/>
      </w:pPr>
      <w:r w:rsidRPr="00C07D86">
        <w:rPr>
          <w:rFonts w:ascii="Times New Roman" w:hAnsi="Times New Roman"/>
        </w:rPr>
        <w:t>Газонаполненные приборы — активные компоненты в приборах для отображения информации. Представляют собой источники излучения, зона свечения в которых имеет определенную форму и управляется электрическими сигналами. Эти приборы — безнакальные, многоэлект</w:t>
      </w:r>
      <w:r w:rsidRPr="00C07D86">
        <w:rPr>
          <w:rFonts w:ascii="Times New Roman" w:hAnsi="Times New Roman"/>
          <w:color w:val="000000"/>
        </w:rPr>
        <w:t>родные, тлеющего разряда с газовым наполнением</w:t>
      </w:r>
      <w:r w:rsidR="006E5958">
        <w:rPr>
          <w:color w:val="424242"/>
        </w:rPr>
        <w:t>[3]</w:t>
      </w:r>
      <w:r w:rsidRPr="00C07D86">
        <w:rPr>
          <w:color w:val="000000"/>
        </w:rPr>
        <w:t>.</w:t>
      </w:r>
    </w:p>
    <w:p w:rsidR="00BE4DBD" w:rsidRDefault="00BE4DBD" w:rsidP="00C07D86">
      <w:pPr>
        <w:spacing w:line="240" w:lineRule="auto"/>
        <w:ind w:firstLine="709"/>
        <w:jc w:val="both"/>
        <w:rPr>
          <w:rFonts w:ascii="Times New Roman" w:hAnsi="Times New Roman"/>
        </w:rPr>
      </w:pPr>
      <w:r w:rsidRPr="00C07D86">
        <w:rPr>
          <w:rFonts w:ascii="Times New Roman" w:hAnsi="Times New Roman"/>
        </w:rPr>
        <w:t xml:space="preserve">Конструкция простейшего устройства этих широко распространенных приборов показана на рисунке </w:t>
      </w:r>
      <w:r w:rsidR="00E11A6E">
        <w:rPr>
          <w:rFonts w:ascii="Times New Roman" w:hAnsi="Times New Roman"/>
        </w:rPr>
        <w:t>2.2</w:t>
      </w:r>
      <w:r w:rsidRPr="00C07D86">
        <w:rPr>
          <w:rFonts w:ascii="Times New Roman" w:hAnsi="Times New Roman"/>
        </w:rPr>
        <w:t xml:space="preserve">. </w:t>
      </w:r>
    </w:p>
    <w:p w:rsidR="009D3BA9" w:rsidRDefault="009D3BA9" w:rsidP="00C445A8">
      <w:pPr>
        <w:shd w:val="clear" w:color="auto" w:fill="FFFFFF"/>
        <w:spacing w:after="360" w:line="240" w:lineRule="auto"/>
        <w:ind w:firstLine="709"/>
        <w:jc w:val="center"/>
        <w:textAlignment w:val="baseline"/>
        <w:rPr>
          <w:rFonts w:ascii="Times New Roman" w:hAnsi="Times New Roman"/>
          <w:color w:val="000000" w:themeColor="text1"/>
        </w:rPr>
      </w:pPr>
      <w:r>
        <w:rPr>
          <w:noProof/>
        </w:rPr>
        <w:drawing>
          <wp:inline distT="0" distB="0" distL="0" distR="0">
            <wp:extent cx="1980812" cy="14344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20693" cy="1463336"/>
                    </a:xfrm>
                    <a:prstGeom prst="rect">
                      <a:avLst/>
                    </a:prstGeom>
                  </pic:spPr>
                </pic:pic>
              </a:graphicData>
            </a:graphic>
          </wp:inline>
        </w:drawing>
      </w:r>
    </w:p>
    <w:p w:rsidR="00C445A8" w:rsidRDefault="009D3BA9" w:rsidP="00C445A8">
      <w:pPr>
        <w:spacing w:line="240" w:lineRule="auto"/>
        <w:jc w:val="center"/>
        <w:rPr>
          <w:rFonts w:ascii="Times New Roman" w:hAnsi="Times New Roman"/>
          <w:i/>
        </w:rPr>
      </w:pPr>
      <w:r w:rsidRPr="00E11A6E">
        <w:rPr>
          <w:rFonts w:ascii="Times New Roman" w:hAnsi="Times New Roman"/>
          <w:i/>
        </w:rPr>
        <w:t>Рис</w:t>
      </w:r>
      <w:r w:rsidR="00C445A8">
        <w:rPr>
          <w:rFonts w:ascii="Times New Roman" w:hAnsi="Times New Roman"/>
          <w:i/>
        </w:rPr>
        <w:t>унок2.2</w:t>
      </w:r>
      <w:r w:rsidRPr="00E11A6E">
        <w:rPr>
          <w:rFonts w:ascii="Times New Roman" w:hAnsi="Times New Roman"/>
          <w:i/>
        </w:rPr>
        <w:t>. Газоразрядный индикатор:</w:t>
      </w:r>
    </w:p>
    <w:p w:rsidR="00794DEC" w:rsidRDefault="009D3BA9" w:rsidP="00C445A8">
      <w:pPr>
        <w:spacing w:line="240" w:lineRule="auto"/>
        <w:jc w:val="center"/>
        <w:rPr>
          <w:rFonts w:ascii="Times New Roman" w:hAnsi="Times New Roman"/>
        </w:rPr>
      </w:pPr>
      <w:r w:rsidRPr="00E11A6E">
        <w:rPr>
          <w:rFonts w:ascii="Times New Roman" w:hAnsi="Times New Roman"/>
          <w:i/>
        </w:rPr>
        <w:t xml:space="preserve">а— торцевой </w:t>
      </w:r>
      <w:r w:rsidR="00977528" w:rsidRPr="00E11A6E">
        <w:rPr>
          <w:rFonts w:ascii="Times New Roman" w:hAnsi="Times New Roman"/>
          <w:i/>
        </w:rPr>
        <w:t>индикации; б</w:t>
      </w:r>
      <w:r w:rsidRPr="00E11A6E">
        <w:rPr>
          <w:rFonts w:ascii="Times New Roman" w:hAnsi="Times New Roman"/>
          <w:i/>
        </w:rPr>
        <w:t>— боковой индикации;</w:t>
      </w:r>
      <w:r w:rsidR="00794DEC" w:rsidRPr="00E11A6E">
        <w:rPr>
          <w:rFonts w:ascii="Times New Roman" w:hAnsi="Times New Roman"/>
          <w:i/>
        </w:rPr>
        <w:t xml:space="preserve">- </w:t>
      </w:r>
      <w:r w:rsidRPr="00E11A6E">
        <w:rPr>
          <w:rFonts w:ascii="Times New Roman" w:hAnsi="Times New Roman"/>
          <w:i/>
        </w:rPr>
        <w:t>1— баллон;2— траверсы;3— экран;4— выводы с неоном или смесью инертных газов</w:t>
      </w:r>
    </w:p>
    <w:p w:rsidR="009D3BA9" w:rsidRPr="00C07D86" w:rsidRDefault="00794DEC" w:rsidP="00794DEC">
      <w:pPr>
        <w:spacing w:line="240" w:lineRule="auto"/>
        <w:ind w:firstLine="709"/>
        <w:jc w:val="both"/>
        <w:rPr>
          <w:rFonts w:ascii="Times New Roman" w:hAnsi="Times New Roman"/>
        </w:rPr>
      </w:pPr>
      <w:r w:rsidRPr="00C07D86">
        <w:rPr>
          <w:rFonts w:ascii="Times New Roman" w:hAnsi="Times New Roman"/>
        </w:rPr>
        <w:t>В стеклянном баллоне</w:t>
      </w:r>
      <w:r>
        <w:rPr>
          <w:rFonts w:ascii="Times New Roman" w:hAnsi="Times New Roman"/>
        </w:rPr>
        <w:t xml:space="preserve"> п</w:t>
      </w:r>
      <w:r w:rsidR="009D3BA9" w:rsidRPr="00C07D86">
        <w:rPr>
          <w:rFonts w:ascii="Times New Roman" w:hAnsi="Times New Roman"/>
        </w:rPr>
        <w:t xml:space="preserve">ри давлении значительно ниже атмосферного находятся катоды К, выгнутые из проволоки в виде цифр или других знаков, расположенные один за другим на траверсах2и связаны с внешними выводами прибора4.Катоды, выполненные из титана или вольфрама, располагаются параллельно боковой стенке баллона (боковая индикация рис. </w:t>
      </w:r>
      <w:r w:rsidR="00C445A8">
        <w:rPr>
          <w:rFonts w:ascii="Times New Roman" w:hAnsi="Times New Roman"/>
        </w:rPr>
        <w:t>2.2</w:t>
      </w:r>
      <w:r w:rsidR="009D3BA9" w:rsidRPr="00C07D86">
        <w:rPr>
          <w:rFonts w:ascii="Times New Roman" w:hAnsi="Times New Roman"/>
        </w:rPr>
        <w:t>,а</w:t>
      </w:r>
      <w:r w:rsidR="00977528" w:rsidRPr="00C07D86">
        <w:rPr>
          <w:rFonts w:ascii="Times New Roman" w:hAnsi="Times New Roman"/>
        </w:rPr>
        <w:t>) и</w:t>
      </w:r>
      <w:r w:rsidR="009D3BA9" w:rsidRPr="00C07D86">
        <w:rPr>
          <w:rFonts w:ascii="Times New Roman" w:hAnsi="Times New Roman"/>
        </w:rPr>
        <w:t xml:space="preserve">ли параллельно торцу баллона (торцевая индикация на рис. </w:t>
      </w:r>
      <w:r w:rsidR="00C445A8">
        <w:rPr>
          <w:rFonts w:ascii="Times New Roman" w:hAnsi="Times New Roman"/>
        </w:rPr>
        <w:t>2.2</w:t>
      </w:r>
      <w:r w:rsidR="009D3BA9" w:rsidRPr="00C07D86">
        <w:rPr>
          <w:rFonts w:ascii="Times New Roman" w:hAnsi="Times New Roman"/>
        </w:rPr>
        <w:t>, б) на расстоянии примерно 1 мм друг от друга.</w:t>
      </w:r>
    </w:p>
    <w:p w:rsidR="009D3BA9" w:rsidRPr="00C07D86" w:rsidRDefault="009D3BA9" w:rsidP="00E11A6E">
      <w:pPr>
        <w:spacing w:line="240" w:lineRule="auto"/>
        <w:ind w:firstLine="709"/>
        <w:jc w:val="both"/>
        <w:rPr>
          <w:rFonts w:ascii="Times New Roman" w:hAnsi="Times New Roman"/>
        </w:rPr>
      </w:pPr>
      <w:r w:rsidRPr="00C07D86">
        <w:rPr>
          <w:rFonts w:ascii="Times New Roman" w:hAnsi="Times New Roman"/>
        </w:rPr>
        <w:t xml:space="preserve">Число катодов не превышает 10, что определяет число высвечиваемых знаков. Форму катодов, их размеры и последовательность расположения выбирают из условия минимального затемнения позади расположенных знаков. В зависимости от способа формирования изображения газоразрядные индикаторы делятся на индикаторы с целостным представлением информации (рис. 8.65), которые также называются фигурными или пакетными и в которых катоды имеют форму отображаемого символа, и индикаторы с синтезируемым изображением (ЗСИ), в которых катоды располагаются в одной плоскости и состоят из отдельных элементов, имеющих форму сегментов, полосок и т.д. (рис. </w:t>
      </w:r>
      <w:r w:rsidR="00C445A8">
        <w:rPr>
          <w:rFonts w:ascii="Times New Roman" w:hAnsi="Times New Roman"/>
        </w:rPr>
        <w:t>2.3</w:t>
      </w:r>
      <w:r w:rsidRPr="00C07D86">
        <w:rPr>
          <w:rFonts w:ascii="Times New Roman" w:hAnsi="Times New Roman"/>
        </w:rPr>
        <w:t>).</w:t>
      </w:r>
    </w:p>
    <w:p w:rsidR="009D3BA9" w:rsidRPr="00C07D86" w:rsidRDefault="009D3BA9" w:rsidP="00E11A6E">
      <w:pPr>
        <w:spacing w:line="240" w:lineRule="auto"/>
        <w:jc w:val="center"/>
        <w:rPr>
          <w:rFonts w:ascii="Times New Roman" w:hAnsi="Times New Roman"/>
        </w:rPr>
      </w:pPr>
      <w:r w:rsidRPr="00C07D86">
        <w:rPr>
          <w:rFonts w:ascii="Times New Roman" w:hAnsi="Times New Roman"/>
          <w:noProof/>
        </w:rPr>
        <w:drawing>
          <wp:inline distT="0" distB="0" distL="0" distR="0">
            <wp:extent cx="1380898" cy="1819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2535" cy="1847781"/>
                    </a:xfrm>
                    <a:prstGeom prst="rect">
                      <a:avLst/>
                    </a:prstGeom>
                  </pic:spPr>
                </pic:pic>
              </a:graphicData>
            </a:graphic>
          </wp:inline>
        </w:drawing>
      </w:r>
    </w:p>
    <w:p w:rsidR="009D3BA9" w:rsidRPr="00E11A6E" w:rsidRDefault="00E11A6E" w:rsidP="00E11A6E">
      <w:pPr>
        <w:spacing w:line="240" w:lineRule="auto"/>
        <w:jc w:val="center"/>
        <w:rPr>
          <w:rFonts w:ascii="Times New Roman" w:hAnsi="Times New Roman"/>
          <w:i/>
        </w:rPr>
      </w:pPr>
      <w:r>
        <w:rPr>
          <w:rFonts w:ascii="Times New Roman" w:hAnsi="Times New Roman"/>
          <w:i/>
        </w:rPr>
        <w:t>Рисунок</w:t>
      </w:r>
      <w:r w:rsidRPr="00E11A6E">
        <w:rPr>
          <w:rFonts w:ascii="Times New Roman" w:hAnsi="Times New Roman"/>
          <w:i/>
        </w:rPr>
        <w:t>2.3</w:t>
      </w:r>
      <w:r w:rsidR="009D3BA9" w:rsidRPr="00E11A6E">
        <w:rPr>
          <w:rFonts w:ascii="Times New Roman" w:hAnsi="Times New Roman"/>
          <w:i/>
        </w:rPr>
        <w:t>. Газоразрядный индикатор из отдельных сегментов:</w:t>
      </w:r>
    </w:p>
    <w:p w:rsidR="009D3BA9" w:rsidRDefault="009D3BA9" w:rsidP="00E11A6E">
      <w:pPr>
        <w:spacing w:line="240" w:lineRule="auto"/>
        <w:jc w:val="center"/>
        <w:rPr>
          <w:rFonts w:ascii="Times New Roman" w:hAnsi="Times New Roman"/>
        </w:rPr>
      </w:pPr>
      <w:r w:rsidRPr="00C07D86">
        <w:rPr>
          <w:rFonts w:ascii="Times New Roman" w:hAnsi="Times New Roman"/>
        </w:rPr>
        <w:t>1— баллон;2— анод;</w:t>
      </w:r>
      <w:r w:rsidR="00E11A6E">
        <w:rPr>
          <w:rFonts w:ascii="Times New Roman" w:hAnsi="Times New Roman"/>
        </w:rPr>
        <w:t xml:space="preserve"> 3 - </w:t>
      </w:r>
      <w:r w:rsidRPr="00C07D86">
        <w:rPr>
          <w:rFonts w:ascii="Times New Roman" w:hAnsi="Times New Roman"/>
        </w:rPr>
        <w:t xml:space="preserve"> выводы;4— катоды; 5 — экран</w:t>
      </w:r>
    </w:p>
    <w:p w:rsidR="00E11A6E" w:rsidRPr="00C07D86" w:rsidRDefault="00E11A6E" w:rsidP="00C07D86">
      <w:pPr>
        <w:spacing w:line="240" w:lineRule="auto"/>
        <w:jc w:val="both"/>
        <w:rPr>
          <w:rFonts w:ascii="Times New Roman" w:hAnsi="Times New Roman"/>
        </w:rPr>
      </w:pPr>
    </w:p>
    <w:p w:rsidR="009D3BA9" w:rsidRPr="00C07D86" w:rsidRDefault="009D3BA9" w:rsidP="00CD663D">
      <w:pPr>
        <w:spacing w:line="240" w:lineRule="auto"/>
        <w:ind w:firstLine="709"/>
        <w:jc w:val="both"/>
        <w:rPr>
          <w:rFonts w:ascii="Times New Roman" w:hAnsi="Times New Roman"/>
        </w:rPr>
      </w:pPr>
      <w:r w:rsidRPr="00C07D86">
        <w:rPr>
          <w:rFonts w:ascii="Times New Roman" w:hAnsi="Times New Roman"/>
        </w:rPr>
        <w:lastRenderedPageBreak/>
        <w:t>Анод (</w:t>
      </w:r>
      <w:r w:rsidR="00E11A6E">
        <w:rPr>
          <w:rFonts w:ascii="Times New Roman" w:hAnsi="Times New Roman"/>
        </w:rPr>
        <w:t>2</w:t>
      </w:r>
      <w:r w:rsidRPr="00C07D86">
        <w:rPr>
          <w:rFonts w:ascii="Times New Roman" w:hAnsi="Times New Roman"/>
        </w:rPr>
        <w:t>) выполняется в виде сетки из тонкой никелевой проволоки. Для обеспечения нормальных расстояний взаимодействия между анодом и каждым катодом при числе анодов более 5 сетчатый анод разделяют на две части и располагают в двух уровнях между катодами. Это позволяет уравнять напряжение зажигания на всех катодах и предотвратить пер</w:t>
      </w:r>
      <w:r w:rsidR="00E11A6E">
        <w:rPr>
          <w:rFonts w:ascii="Times New Roman" w:hAnsi="Times New Roman"/>
        </w:rPr>
        <w:t xml:space="preserve">еход зарядов на боковые траверс </w:t>
      </w:r>
      <w:r w:rsidRPr="00C07D86">
        <w:rPr>
          <w:rFonts w:ascii="Times New Roman" w:hAnsi="Times New Roman"/>
        </w:rPr>
        <w:t>1. Таким образом, приборы могут быть одноанодные и двух</w:t>
      </w:r>
      <w:r w:rsidR="00287CBE">
        <w:rPr>
          <w:rFonts w:ascii="Times New Roman" w:hAnsi="Times New Roman"/>
        </w:rPr>
        <w:t xml:space="preserve"> </w:t>
      </w:r>
      <w:r w:rsidRPr="00C07D86">
        <w:rPr>
          <w:rFonts w:ascii="Times New Roman" w:hAnsi="Times New Roman"/>
        </w:rPr>
        <w:t>анодные. Двух</w:t>
      </w:r>
      <w:r w:rsidR="00287CBE">
        <w:rPr>
          <w:rFonts w:ascii="Times New Roman" w:hAnsi="Times New Roman"/>
        </w:rPr>
        <w:t xml:space="preserve"> </w:t>
      </w:r>
      <w:r w:rsidRPr="00C07D86">
        <w:rPr>
          <w:rFonts w:ascii="Times New Roman" w:hAnsi="Times New Roman"/>
        </w:rPr>
        <w:t>анодная конструкция позволяет упростить схему управления индикатором.</w:t>
      </w:r>
    </w:p>
    <w:p w:rsidR="009D3BA9" w:rsidRDefault="009D3BA9" w:rsidP="00CD663D">
      <w:pPr>
        <w:spacing w:line="240" w:lineRule="auto"/>
        <w:ind w:firstLine="709"/>
        <w:jc w:val="both"/>
        <w:rPr>
          <w:rFonts w:ascii="Times New Roman" w:hAnsi="Times New Roman"/>
        </w:rPr>
      </w:pPr>
      <w:r w:rsidRPr="00C07D86">
        <w:rPr>
          <w:rFonts w:ascii="Times New Roman" w:hAnsi="Times New Roman"/>
        </w:rPr>
        <w:t>Действие газоразрядных индикаторов основано на возникновении оптического излучения (свечения) при прохождении электрического тока через газ. Свечение тлеющего газового разряда связано с возбуждением атомов ударами электронов и с последующим возвратом атомов в нормальное (невозбужденное) состояние с выделением энергии в виде квантов света либо с рекомбинацией положительных ионов с электронами в объеме или на стенках прибора, при этом также может происходить выделение энергии в виде оптического излучения. Для исключения свечения на стенках прибора все катоды в индикаторе окружены боковой</w:t>
      </w:r>
      <w:r w:rsidR="00C445A8">
        <w:rPr>
          <w:rFonts w:ascii="Times New Roman" w:hAnsi="Times New Roman"/>
        </w:rPr>
        <w:t xml:space="preserve"> металлической сеткой — экраном</w:t>
      </w:r>
      <w:r w:rsidR="00977528">
        <w:rPr>
          <w:rFonts w:ascii="Times New Roman" w:hAnsi="Times New Roman"/>
        </w:rPr>
        <w:t>,</w:t>
      </w:r>
      <w:r w:rsidRPr="00C07D86">
        <w:rPr>
          <w:rFonts w:ascii="Times New Roman" w:hAnsi="Times New Roman"/>
        </w:rPr>
        <w:t xml:space="preserve"> который соединен с анодом. Излучение, сопровождающее газовый разряд в газоразрядных индикаторах, может располагаться как в видимой, так и в ультрафиолетовой области спектра. В последнем случае для преобразования излучения в видимое излучение применяют люминофоры, возбуждаемые ультрафиолетовым излучением.</w:t>
      </w:r>
    </w:p>
    <w:p w:rsidR="00C445A8" w:rsidRPr="00C07D86" w:rsidRDefault="00C445A8" w:rsidP="00CD663D">
      <w:pPr>
        <w:spacing w:line="240" w:lineRule="auto"/>
        <w:ind w:firstLine="709"/>
        <w:jc w:val="both"/>
        <w:rPr>
          <w:rFonts w:ascii="Times New Roman" w:hAnsi="Times New Roman"/>
        </w:rPr>
      </w:pPr>
    </w:p>
    <w:p w:rsidR="009D3BA9" w:rsidRDefault="00360BC2" w:rsidP="00C445A8">
      <w:pPr>
        <w:shd w:val="clear" w:color="auto" w:fill="FFFFFF"/>
        <w:spacing w:after="360" w:line="240" w:lineRule="auto"/>
        <w:ind w:firstLine="709"/>
        <w:jc w:val="center"/>
        <w:textAlignment w:val="baseline"/>
        <w:rPr>
          <w:rFonts w:ascii="Times New Roman" w:hAnsi="Times New Roman"/>
          <w:color w:val="000000" w:themeColor="text1"/>
        </w:rPr>
      </w:pPr>
      <w:r>
        <w:rPr>
          <w:noProof/>
        </w:rPr>
        <w:drawing>
          <wp:inline distT="0" distB="0" distL="0" distR="0">
            <wp:extent cx="1092638" cy="12602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7849" cy="1300826"/>
                    </a:xfrm>
                    <a:prstGeom prst="rect">
                      <a:avLst/>
                    </a:prstGeom>
                  </pic:spPr>
                </pic:pic>
              </a:graphicData>
            </a:graphic>
          </wp:inline>
        </w:drawing>
      </w:r>
    </w:p>
    <w:p w:rsidR="00360BC2" w:rsidRPr="00C445A8" w:rsidRDefault="00360BC2" w:rsidP="00FA35B4">
      <w:pPr>
        <w:spacing w:line="240" w:lineRule="auto"/>
        <w:ind w:firstLine="709"/>
        <w:jc w:val="center"/>
        <w:rPr>
          <w:rFonts w:ascii="Times New Roman" w:hAnsi="Times New Roman"/>
          <w:i/>
        </w:rPr>
      </w:pPr>
      <w:r w:rsidRPr="00C445A8">
        <w:rPr>
          <w:rFonts w:ascii="Times New Roman" w:hAnsi="Times New Roman"/>
          <w:i/>
        </w:rPr>
        <w:t>Рис</w:t>
      </w:r>
      <w:r w:rsidR="00C445A8" w:rsidRPr="00C445A8">
        <w:rPr>
          <w:rFonts w:ascii="Times New Roman" w:hAnsi="Times New Roman"/>
          <w:i/>
        </w:rPr>
        <w:t>унок</w:t>
      </w:r>
      <w:r w:rsidR="00C445A8">
        <w:rPr>
          <w:rFonts w:ascii="Times New Roman" w:hAnsi="Times New Roman"/>
          <w:i/>
        </w:rPr>
        <w:t>2.4</w:t>
      </w:r>
      <w:r w:rsidRPr="00C445A8">
        <w:rPr>
          <w:rFonts w:ascii="Times New Roman" w:hAnsi="Times New Roman"/>
          <w:i/>
        </w:rPr>
        <w:t>. Структура расположения анодов в газоразрядном индикаторе при числе катодов более 5</w:t>
      </w:r>
    </w:p>
    <w:p w:rsidR="00360BC2" w:rsidRPr="00794DEC" w:rsidRDefault="00360BC2" w:rsidP="00794DEC">
      <w:pPr>
        <w:spacing w:line="240" w:lineRule="auto"/>
        <w:ind w:firstLine="709"/>
        <w:jc w:val="both"/>
        <w:rPr>
          <w:rFonts w:ascii="Times New Roman" w:hAnsi="Times New Roman"/>
        </w:rPr>
      </w:pPr>
      <w:r w:rsidRPr="00794DEC">
        <w:rPr>
          <w:rFonts w:ascii="Times New Roman" w:hAnsi="Times New Roman"/>
        </w:rPr>
        <w:t>При подаче напряжения зажигания между анодом и одним из катодов около этого катода возникает свечение газа (т.е. виден светящийся знак), наблюдаемое с торца или через боковую стенку баллона. Толщина светящейся линии составляет примерно 1-2 мм. Цвет свечения газа зависит от его состава. В фигурных (пакетных) газоразрядных индикаторах высвечивается цифра (знак) полностью, а в сегментных индикаторах группа светящихся анодов (сегментов) создает изображение цифры (знака).</w:t>
      </w:r>
    </w:p>
    <w:p w:rsidR="00360BC2" w:rsidRPr="00794DEC" w:rsidRDefault="00360BC2" w:rsidP="004825CA">
      <w:pPr>
        <w:spacing w:line="240" w:lineRule="auto"/>
        <w:ind w:firstLine="709"/>
        <w:jc w:val="both"/>
        <w:rPr>
          <w:rFonts w:ascii="Times New Roman" w:hAnsi="Times New Roman"/>
        </w:rPr>
      </w:pPr>
      <w:r w:rsidRPr="00794DEC">
        <w:rPr>
          <w:rFonts w:ascii="Times New Roman" w:hAnsi="Times New Roman"/>
        </w:rPr>
        <w:t xml:space="preserve">На основе сегментных газоразрядных индикаторов строятся индикаторные газоразрядные панели, с помощью которых отображается многоразрядная цифровая информация (до 17 разрядов) (рис. </w:t>
      </w:r>
      <w:r w:rsidR="00C445A8">
        <w:rPr>
          <w:rFonts w:ascii="Times New Roman" w:hAnsi="Times New Roman"/>
        </w:rPr>
        <w:t>2.5</w:t>
      </w:r>
      <w:r w:rsidRPr="00794DEC">
        <w:rPr>
          <w:rFonts w:ascii="Times New Roman" w:hAnsi="Times New Roman"/>
        </w:rPr>
        <w:t>).</w:t>
      </w:r>
    </w:p>
    <w:p w:rsidR="00794DEC" w:rsidRDefault="00360BC2" w:rsidP="004825CA">
      <w:pPr>
        <w:spacing w:line="240" w:lineRule="auto"/>
        <w:ind w:firstLine="709"/>
        <w:jc w:val="both"/>
        <w:rPr>
          <w:rFonts w:ascii="Times New Roman" w:hAnsi="Times New Roman"/>
        </w:rPr>
      </w:pPr>
      <w:r w:rsidRPr="00794DEC">
        <w:rPr>
          <w:rFonts w:ascii="Times New Roman" w:hAnsi="Times New Roman"/>
        </w:rPr>
        <w:t>Наряду с цифровыми, буквенными и символьными газоразрядными индикаторами разработаны шкальные газоразрядные индикаторы (дискретные и аналоговые), которые обеспечивают отсчет измеряемой величины. Отсчет производится по положению светящейся области относительно начала шкалы (индикаторы с движущейся точкой) либо по длине светящегося столбца (полосковые индикаторы).</w:t>
      </w:r>
    </w:p>
    <w:p w:rsidR="00360BC2" w:rsidRPr="00794DEC" w:rsidRDefault="00794DEC" w:rsidP="00794DEC">
      <w:pPr>
        <w:tabs>
          <w:tab w:val="left" w:pos="5505"/>
        </w:tabs>
        <w:rPr>
          <w:rFonts w:ascii="Times New Roman" w:hAnsi="Times New Roman"/>
        </w:rPr>
      </w:pPr>
      <w:r>
        <w:rPr>
          <w:rFonts w:ascii="Times New Roman" w:hAnsi="Times New Roman"/>
        </w:rPr>
        <w:tab/>
      </w:r>
    </w:p>
    <w:p w:rsidR="00360BC2" w:rsidRPr="00794DEC" w:rsidRDefault="00360BC2" w:rsidP="00C445A8">
      <w:pPr>
        <w:spacing w:line="240" w:lineRule="auto"/>
        <w:jc w:val="center"/>
        <w:rPr>
          <w:rFonts w:ascii="Times New Roman" w:hAnsi="Times New Roman"/>
        </w:rPr>
      </w:pPr>
      <w:r w:rsidRPr="00794DEC">
        <w:rPr>
          <w:rFonts w:ascii="Times New Roman" w:hAnsi="Times New Roman"/>
          <w:noProof/>
        </w:rPr>
        <w:lastRenderedPageBreak/>
        <w:drawing>
          <wp:inline distT="0" distB="0" distL="0" distR="0">
            <wp:extent cx="2323286" cy="127077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4120" cy="1298579"/>
                    </a:xfrm>
                    <a:prstGeom prst="rect">
                      <a:avLst/>
                    </a:prstGeom>
                  </pic:spPr>
                </pic:pic>
              </a:graphicData>
            </a:graphic>
          </wp:inline>
        </w:drawing>
      </w:r>
    </w:p>
    <w:p w:rsidR="00360BC2" w:rsidRDefault="00360BC2" w:rsidP="00FA35B4">
      <w:pPr>
        <w:spacing w:line="240" w:lineRule="auto"/>
        <w:jc w:val="center"/>
        <w:rPr>
          <w:rFonts w:ascii="Times New Roman" w:hAnsi="Times New Roman"/>
          <w:i/>
        </w:rPr>
      </w:pPr>
      <w:r w:rsidRPr="00E11A6E">
        <w:rPr>
          <w:rFonts w:ascii="Times New Roman" w:hAnsi="Times New Roman"/>
          <w:i/>
        </w:rPr>
        <w:t>Рис</w:t>
      </w:r>
      <w:r w:rsidR="00E11A6E">
        <w:rPr>
          <w:rFonts w:ascii="Times New Roman" w:hAnsi="Times New Roman"/>
          <w:i/>
        </w:rPr>
        <w:t>унок</w:t>
      </w:r>
      <w:r w:rsidR="00E11A6E" w:rsidRPr="00E11A6E">
        <w:rPr>
          <w:rFonts w:ascii="Times New Roman" w:hAnsi="Times New Roman"/>
          <w:i/>
        </w:rPr>
        <w:t>2.</w:t>
      </w:r>
      <w:r w:rsidR="00C445A8">
        <w:rPr>
          <w:rFonts w:ascii="Times New Roman" w:hAnsi="Times New Roman"/>
          <w:i/>
        </w:rPr>
        <w:t>5</w:t>
      </w:r>
      <w:r w:rsidRPr="00E11A6E">
        <w:rPr>
          <w:rFonts w:ascii="Times New Roman" w:hAnsi="Times New Roman"/>
          <w:i/>
        </w:rPr>
        <w:t>. Многоразрядный газонаполненный ЗСИ(а)и расположение катодов и анода в одном разряде (б)</w:t>
      </w:r>
    </w:p>
    <w:p w:rsidR="00E11A6E" w:rsidRPr="00E11A6E" w:rsidRDefault="00E11A6E" w:rsidP="00FA35B4">
      <w:pPr>
        <w:spacing w:line="240" w:lineRule="auto"/>
        <w:jc w:val="center"/>
        <w:rPr>
          <w:rFonts w:ascii="Times New Roman" w:hAnsi="Times New Roman"/>
          <w:i/>
        </w:rPr>
      </w:pPr>
    </w:p>
    <w:p w:rsidR="00360BC2" w:rsidRPr="00794DEC" w:rsidRDefault="00360BC2" w:rsidP="00794DEC">
      <w:pPr>
        <w:spacing w:line="240" w:lineRule="auto"/>
        <w:ind w:firstLine="709"/>
        <w:jc w:val="both"/>
        <w:rPr>
          <w:rFonts w:ascii="Times New Roman" w:hAnsi="Times New Roman"/>
        </w:rPr>
      </w:pPr>
      <w:r w:rsidRPr="00794DEC">
        <w:rPr>
          <w:rFonts w:ascii="Times New Roman" w:hAnsi="Times New Roman"/>
        </w:rPr>
        <w:t>Особый класс газоразрядных индикаторов составляют тиратроны тлеющего разряда — многоэлектродные приборы, содержащие одну или несколько сеток и позволяющие управлять возникновением разряда при низких напряжениях (5—10 В). Индикаторные тиратроны работают в режимах запоминания и без запоминания информации в виде свечения</w:t>
      </w:r>
      <w:r w:rsidR="006E5958">
        <w:rPr>
          <w:color w:val="424242"/>
        </w:rPr>
        <w:t>[4]</w:t>
      </w:r>
      <w:r w:rsidR="006E5958" w:rsidRPr="00C07D86">
        <w:rPr>
          <w:color w:val="424242"/>
        </w:rPr>
        <w:t>.</w:t>
      </w:r>
      <w:r w:rsidRPr="00794DEC">
        <w:rPr>
          <w:rFonts w:ascii="Times New Roman" w:hAnsi="Times New Roman"/>
        </w:rPr>
        <w:t>.</w:t>
      </w:r>
    </w:p>
    <w:p w:rsidR="00360BC2" w:rsidRPr="00794DEC" w:rsidRDefault="00360BC2" w:rsidP="00794DEC">
      <w:pPr>
        <w:spacing w:line="240" w:lineRule="auto"/>
        <w:jc w:val="both"/>
        <w:rPr>
          <w:rFonts w:ascii="Times New Roman" w:hAnsi="Times New Roman"/>
        </w:rPr>
      </w:pPr>
      <w:r w:rsidRPr="00794DEC">
        <w:rPr>
          <w:rFonts w:ascii="Times New Roman" w:hAnsi="Times New Roman"/>
        </w:rPr>
        <w:t>Основные параметры газоразрядных индикаторов:</w:t>
      </w:r>
    </w:p>
    <w:p w:rsidR="00360BC2" w:rsidRPr="00794DEC" w:rsidRDefault="00360BC2" w:rsidP="00794DEC">
      <w:pPr>
        <w:spacing w:line="240" w:lineRule="auto"/>
        <w:jc w:val="both"/>
        <w:rPr>
          <w:rFonts w:ascii="Times New Roman" w:hAnsi="Times New Roman"/>
        </w:rPr>
      </w:pPr>
      <w:r w:rsidRPr="00794DEC">
        <w:rPr>
          <w:rFonts w:ascii="Times New Roman" w:hAnsi="Times New Roman"/>
        </w:rPr>
        <w:t>1) напряжение зажигания Щ = 90—200 В;</w:t>
      </w:r>
    </w:p>
    <w:p w:rsidR="00360BC2" w:rsidRPr="00794DEC" w:rsidRDefault="00360BC2" w:rsidP="00794DEC">
      <w:pPr>
        <w:spacing w:line="240" w:lineRule="auto"/>
        <w:jc w:val="both"/>
        <w:rPr>
          <w:rFonts w:ascii="Times New Roman" w:hAnsi="Times New Roman"/>
        </w:rPr>
      </w:pPr>
      <w:r w:rsidRPr="00794DEC">
        <w:rPr>
          <w:rFonts w:ascii="Times New Roman" w:hAnsi="Times New Roman"/>
        </w:rPr>
        <w:t>2) рабочий ток — от 1,5 до 8 мА;</w:t>
      </w:r>
    </w:p>
    <w:p w:rsidR="00360BC2" w:rsidRPr="00794DEC" w:rsidRDefault="00360BC2" w:rsidP="00794DEC">
      <w:pPr>
        <w:spacing w:line="240" w:lineRule="auto"/>
        <w:jc w:val="both"/>
        <w:rPr>
          <w:rFonts w:ascii="Times New Roman" w:hAnsi="Times New Roman"/>
        </w:rPr>
      </w:pPr>
      <w:r w:rsidRPr="00794DEC">
        <w:rPr>
          <w:rFonts w:ascii="Times New Roman" w:hAnsi="Times New Roman"/>
        </w:rPr>
        <w:t>3) диапазон рабочей температуры окружающей среды составляет 60-70 °С;</w:t>
      </w:r>
    </w:p>
    <w:p w:rsidR="00360BC2" w:rsidRPr="00794DEC" w:rsidRDefault="00360BC2" w:rsidP="00794DEC">
      <w:pPr>
        <w:spacing w:line="240" w:lineRule="auto"/>
        <w:jc w:val="both"/>
        <w:rPr>
          <w:rFonts w:ascii="Times New Roman" w:hAnsi="Times New Roman"/>
        </w:rPr>
      </w:pPr>
      <w:r w:rsidRPr="00794DEC">
        <w:rPr>
          <w:rFonts w:ascii="Times New Roman" w:hAnsi="Times New Roman"/>
        </w:rPr>
        <w:t>4) гарантийный срок службы — до 5000 ч.</w:t>
      </w:r>
    </w:p>
    <w:p w:rsidR="00360BC2" w:rsidRPr="00794DEC" w:rsidRDefault="00360BC2" w:rsidP="00794DEC">
      <w:pPr>
        <w:spacing w:line="240" w:lineRule="auto"/>
        <w:ind w:firstLine="709"/>
        <w:jc w:val="both"/>
        <w:rPr>
          <w:rFonts w:ascii="Times New Roman" w:hAnsi="Times New Roman"/>
        </w:rPr>
      </w:pPr>
      <w:r w:rsidRPr="00794DEC">
        <w:rPr>
          <w:rFonts w:ascii="Times New Roman" w:hAnsi="Times New Roman"/>
        </w:rPr>
        <w:t>Достоинства газоразрядных индикаторов (постоянная готовность к работе, малая потребляемая мощность и низкая стоимость) обусловили широкое применение их в измерительной и вычислительной технике до появления светодиодных и жидкокристаллических индикаторов. Шкальные индикаторы применяются в устройствах автоматики для индикации и сигнализации, а также в измерительной аппаратуре контроля и управления на транспорте. Индикаторные тиратроны применяются в качестве составных элементов экранов коллективного пользования. Газоразрядные панели — наиболее быстро развивающийся класс индикаторных устройств отображения сложной информации.</w:t>
      </w:r>
    </w:p>
    <w:p w:rsidR="00360BC2" w:rsidRPr="00794DEC" w:rsidRDefault="00360BC2" w:rsidP="00794DEC">
      <w:pPr>
        <w:spacing w:line="240" w:lineRule="auto"/>
        <w:jc w:val="both"/>
        <w:rPr>
          <w:rFonts w:ascii="Times New Roman" w:hAnsi="Times New Roman"/>
        </w:rPr>
      </w:pPr>
    </w:p>
    <w:p w:rsidR="00BE4DBD" w:rsidRPr="00BE4DBD" w:rsidRDefault="00BE4DBD" w:rsidP="00D604B9">
      <w:pPr>
        <w:spacing w:line="276" w:lineRule="auto"/>
        <w:ind w:firstLine="709"/>
        <w:jc w:val="both"/>
        <w:rPr>
          <w:rFonts w:ascii="Times New Roman" w:hAnsi="Times New Roman"/>
          <w:i/>
          <w:color w:val="000000" w:themeColor="text1"/>
        </w:rPr>
      </w:pPr>
    </w:p>
    <w:p w:rsidR="002A11DF" w:rsidRPr="005D39EC" w:rsidRDefault="002A11DF" w:rsidP="00FA35B4">
      <w:pPr>
        <w:tabs>
          <w:tab w:val="left" w:pos="426"/>
        </w:tabs>
        <w:spacing w:line="276" w:lineRule="auto"/>
        <w:ind w:left="540"/>
        <w:jc w:val="center"/>
        <w:rPr>
          <w:rFonts w:ascii="Times New Roman" w:hAnsi="Times New Roman"/>
        </w:rPr>
      </w:pPr>
      <w:r w:rsidRPr="005D39EC">
        <w:rPr>
          <w:rFonts w:ascii="Times New Roman" w:hAnsi="Times New Roman"/>
        </w:rPr>
        <w:t>2.</w:t>
      </w:r>
      <w:r w:rsidR="00E11A6E">
        <w:rPr>
          <w:rFonts w:ascii="Times New Roman" w:hAnsi="Times New Roman"/>
        </w:rPr>
        <w:t>2</w:t>
      </w:r>
      <w:r w:rsidRPr="005D39EC">
        <w:rPr>
          <w:rFonts w:ascii="Times New Roman" w:hAnsi="Times New Roman"/>
        </w:rPr>
        <w:t xml:space="preserve">. </w:t>
      </w:r>
      <w:r w:rsidR="00E11A6E">
        <w:rPr>
          <w:rFonts w:ascii="Times New Roman" w:eastAsia="Calibri" w:hAnsi="Times New Roman"/>
          <w:lang w:eastAsia="en-US"/>
        </w:rPr>
        <w:t>Электрический ток в газах</w:t>
      </w:r>
    </w:p>
    <w:p w:rsidR="00AC33CD" w:rsidRDefault="00AC33CD" w:rsidP="00FA35B4">
      <w:pPr>
        <w:pStyle w:val="a5"/>
        <w:ind w:firstLine="567"/>
        <w:jc w:val="center"/>
      </w:pPr>
    </w:p>
    <w:p w:rsidR="00860CFA" w:rsidRPr="00E11A6E" w:rsidRDefault="00860CFA" w:rsidP="00FA35B4">
      <w:pPr>
        <w:pStyle w:val="a7"/>
        <w:numPr>
          <w:ilvl w:val="2"/>
          <w:numId w:val="19"/>
        </w:numPr>
        <w:spacing w:line="240" w:lineRule="auto"/>
        <w:ind w:left="0" w:firstLine="0"/>
        <w:jc w:val="center"/>
        <w:rPr>
          <w:rFonts w:ascii="Times New Roman" w:eastAsia="Calibri" w:hAnsi="Times New Roman"/>
          <w:lang w:eastAsia="en-US"/>
        </w:rPr>
      </w:pPr>
      <w:r w:rsidRPr="00E11A6E">
        <w:rPr>
          <w:rFonts w:ascii="Times New Roman" w:eastAsia="Calibri" w:hAnsi="Times New Roman"/>
          <w:lang w:eastAsia="en-US"/>
        </w:rPr>
        <w:t>Газовый разряд</w:t>
      </w:r>
    </w:p>
    <w:p w:rsidR="00D92F35" w:rsidRPr="00B77F7F" w:rsidRDefault="00D92F35" w:rsidP="00B77F7F">
      <w:pPr>
        <w:pStyle w:val="ac"/>
        <w:shd w:val="clear" w:color="auto" w:fill="FFFFFF"/>
        <w:spacing w:before="0" w:beforeAutospacing="0" w:after="0" w:afterAutospacing="0"/>
        <w:ind w:firstLine="709"/>
        <w:jc w:val="both"/>
        <w:rPr>
          <w:color w:val="333333"/>
        </w:rPr>
      </w:pPr>
      <w:r w:rsidRPr="00B77F7F">
        <w:rPr>
          <w:color w:val="333333"/>
        </w:rPr>
        <w:t>Электрический ток в газах, как и ток в любой другой среде, требует наличия свободных электрических зарядов. В нормальном состоянии газа таких зарядов там нет, поэтому их необходимо создать искусственно. Существует два способа это сделать. Первый – это расщепить нейтральные атомы газа на электроны и положительные ионы. Второй – привнести в газ эти свободные носители извне. Как правило, применяется способ ионизации</w:t>
      </w:r>
      <w:r w:rsidR="006E5958">
        <w:rPr>
          <w:color w:val="424242"/>
        </w:rPr>
        <w:t>[1]</w:t>
      </w:r>
      <w:r w:rsidRPr="00B77F7F">
        <w:rPr>
          <w:color w:val="333333"/>
        </w:rPr>
        <w:t>.</w:t>
      </w:r>
    </w:p>
    <w:p w:rsidR="00D92F35" w:rsidRPr="00B77F7F" w:rsidRDefault="00D92F35" w:rsidP="00B77F7F">
      <w:pPr>
        <w:pStyle w:val="ac"/>
        <w:shd w:val="clear" w:color="auto" w:fill="FFFFFF"/>
        <w:spacing w:before="0" w:beforeAutospacing="0" w:after="0" w:afterAutospacing="0"/>
        <w:ind w:firstLine="709"/>
        <w:jc w:val="both"/>
        <w:rPr>
          <w:color w:val="333333"/>
        </w:rPr>
      </w:pPr>
      <w:r w:rsidRPr="00B77F7F">
        <w:rPr>
          <w:color w:val="333333"/>
        </w:rPr>
        <w:t>Протекание тока в газах – скоротечное движение большого количества ионов между электродами. Такое протекание тока называется газовым разрядом. В случае если такой ток будет слишком мал и его можно засечь только очень точными приборами, такой разряд называется тихим.</w:t>
      </w:r>
    </w:p>
    <w:p w:rsidR="00966FE3" w:rsidRDefault="00966FE3" w:rsidP="00B77F7F">
      <w:pPr>
        <w:pStyle w:val="ac"/>
        <w:shd w:val="clear" w:color="auto" w:fill="FFFFFF"/>
        <w:spacing w:before="0" w:beforeAutospacing="0" w:after="0" w:afterAutospacing="0"/>
        <w:ind w:firstLine="709"/>
        <w:jc w:val="both"/>
        <w:rPr>
          <w:color w:val="333333"/>
        </w:rPr>
      </w:pPr>
      <w:r>
        <w:rPr>
          <w:color w:val="333333"/>
        </w:rPr>
        <w:t xml:space="preserve">2.2.2 </w:t>
      </w:r>
      <w:r w:rsidRPr="00B77F7F">
        <w:rPr>
          <w:color w:val="333333"/>
        </w:rPr>
        <w:t>самостоятельные и несамостоятельные</w:t>
      </w:r>
      <w:r>
        <w:rPr>
          <w:color w:val="333333"/>
        </w:rPr>
        <w:t xml:space="preserve"> разряды</w:t>
      </w:r>
    </w:p>
    <w:p w:rsidR="00D92F35" w:rsidRPr="00B77F7F" w:rsidRDefault="00D92F35" w:rsidP="00E11A6E">
      <w:pPr>
        <w:pStyle w:val="ac"/>
        <w:shd w:val="clear" w:color="auto" w:fill="FFFFFF"/>
        <w:spacing w:before="0" w:beforeAutospacing="0" w:after="0" w:afterAutospacing="0"/>
        <w:ind w:firstLine="709"/>
        <w:jc w:val="both"/>
        <w:rPr>
          <w:color w:val="FF0000"/>
        </w:rPr>
      </w:pPr>
      <w:r w:rsidRPr="00B77F7F">
        <w:rPr>
          <w:color w:val="333333"/>
        </w:rPr>
        <w:t xml:space="preserve">Электрические разряды в газе можно разделить на два вида: самостоятельные и несамостоятельные. Несамостоятельные разряды – разряды, которые происходят только при наличии внешнего ионизатора и прекращаются при его устранении. Самостоятельные разряды – разряды, происходящие и при отсутствии ионизаторов. Примером самостоятельного разряда является шаровая </w:t>
      </w:r>
      <w:r w:rsidR="00E11A6E">
        <w:rPr>
          <w:color w:val="333333"/>
        </w:rPr>
        <w:t>молния</w:t>
      </w:r>
    </w:p>
    <w:p w:rsidR="00D92F35" w:rsidRPr="00B77F7F" w:rsidRDefault="00D92F35" w:rsidP="00B77F7F">
      <w:pPr>
        <w:pStyle w:val="ac"/>
        <w:shd w:val="clear" w:color="auto" w:fill="FFFFFF"/>
        <w:spacing w:before="0" w:beforeAutospacing="0" w:after="0" w:afterAutospacing="0"/>
        <w:ind w:firstLine="709"/>
        <w:jc w:val="both"/>
        <w:rPr>
          <w:color w:val="333333"/>
        </w:rPr>
      </w:pPr>
      <w:r w:rsidRPr="00B77F7F">
        <w:rPr>
          <w:color w:val="333333"/>
        </w:rPr>
        <w:lastRenderedPageBreak/>
        <w:t>Ионизация – процесс расщепления нейтральных молекул на ионы и электроны. Для протекания процесса ионизации необходимо каким-либо способом придать частицам дополнительную энергию, чтобы они смогли разорвать внутримолекулярные связи. Для этого используется либо некоторое излучение (например световое), либо нагревание. После ионизации газа, если приложить некоторую разность потенциалов, разноименно заряженные частицы начнут движение в противоположных направлениях, что будет означать протекание тока.</w:t>
      </w:r>
    </w:p>
    <w:p w:rsidR="00D92F35" w:rsidRPr="00B77F7F" w:rsidRDefault="00D92F35" w:rsidP="00B77F7F">
      <w:pPr>
        <w:pStyle w:val="ac"/>
        <w:shd w:val="clear" w:color="auto" w:fill="FFFFFF"/>
        <w:spacing w:before="0" w:beforeAutospacing="0" w:after="0" w:afterAutospacing="0"/>
        <w:jc w:val="both"/>
        <w:rPr>
          <w:color w:val="333333"/>
        </w:rPr>
      </w:pPr>
      <w:r w:rsidRPr="00B77F7F">
        <w:rPr>
          <w:color w:val="333333"/>
        </w:rPr>
        <w:t>Процесс ионизации происходит сложным образом: в результате него образуются как положительные ионы, так и отрицательные ионы, так и свободные электроны. Проводимость газов – ионная.</w:t>
      </w:r>
    </w:p>
    <w:p w:rsidR="00056911" w:rsidRPr="00B77F7F" w:rsidRDefault="00056911" w:rsidP="00B77F7F">
      <w:pPr>
        <w:widowControl/>
        <w:autoSpaceDE/>
        <w:autoSpaceDN/>
        <w:adjustRightInd/>
        <w:spacing w:line="240" w:lineRule="auto"/>
        <w:ind w:left="709"/>
        <w:jc w:val="both"/>
        <w:rPr>
          <w:rFonts w:ascii="Times New Roman" w:eastAsia="Calibri" w:hAnsi="Times New Roman"/>
          <w:lang w:eastAsia="en-US"/>
        </w:rPr>
      </w:pPr>
    </w:p>
    <w:p w:rsidR="00966FE3" w:rsidRDefault="00966FE3" w:rsidP="00782B64">
      <w:pPr>
        <w:pStyle w:val="a5"/>
        <w:spacing w:line="276" w:lineRule="auto"/>
        <w:ind w:firstLine="567"/>
        <w:jc w:val="center"/>
        <w:rPr>
          <w:rFonts w:eastAsia="Calibri"/>
          <w:lang w:eastAsia="en-US"/>
        </w:rPr>
      </w:pPr>
      <w:r>
        <w:rPr>
          <w:rFonts w:eastAsia="Calibri"/>
          <w:lang w:eastAsia="en-US"/>
        </w:rPr>
        <w:t>2.2.</w:t>
      </w:r>
      <w:r w:rsidR="00E11A6E">
        <w:rPr>
          <w:rFonts w:eastAsia="Calibri"/>
          <w:lang w:eastAsia="en-US"/>
        </w:rPr>
        <w:t>2</w:t>
      </w:r>
      <w:r>
        <w:rPr>
          <w:rFonts w:eastAsia="Calibri"/>
          <w:lang w:eastAsia="en-US"/>
        </w:rPr>
        <w:t xml:space="preserve"> Тлеющий разряд</w:t>
      </w:r>
    </w:p>
    <w:p w:rsidR="00CD663D" w:rsidRPr="00C445A8" w:rsidRDefault="00CD663D" w:rsidP="00C445A8">
      <w:pPr>
        <w:widowControl/>
        <w:shd w:val="clear" w:color="auto" w:fill="FFFFFF"/>
        <w:autoSpaceDE/>
        <w:autoSpaceDN/>
        <w:adjustRightInd/>
        <w:spacing w:line="240" w:lineRule="auto"/>
        <w:ind w:firstLine="709"/>
        <w:jc w:val="both"/>
        <w:rPr>
          <w:rFonts w:ascii="Times New Roman" w:hAnsi="Times New Roman"/>
          <w:color w:val="000000"/>
        </w:rPr>
      </w:pPr>
      <w:r w:rsidRPr="00C445A8">
        <w:rPr>
          <w:rFonts w:ascii="Times New Roman" w:hAnsi="Times New Roman"/>
          <w:bCs/>
          <w:color w:val="000000"/>
        </w:rPr>
        <w:t>Тлеющий разряд</w:t>
      </w:r>
      <w:r w:rsidRPr="00C445A8">
        <w:rPr>
          <w:rFonts w:ascii="Times New Roman" w:hAnsi="Times New Roman"/>
          <w:color w:val="000000"/>
        </w:rPr>
        <w:t> - это одна из разновидностей </w:t>
      </w:r>
      <w:r w:rsidRPr="00C445A8">
        <w:rPr>
          <w:rFonts w:ascii="Times New Roman" w:hAnsi="Times New Roman"/>
          <w:bCs/>
          <w:color w:val="000000"/>
        </w:rPr>
        <w:t>самостоятельного разряда</w:t>
      </w:r>
      <w:r w:rsidRPr="00C445A8">
        <w:rPr>
          <w:rFonts w:ascii="Times New Roman" w:hAnsi="Times New Roman"/>
          <w:color w:val="000000"/>
        </w:rPr>
        <w:t> (о других типах самостоятельного разряда. Возникает он только при низких давлениях газа. Обычно, его получают в стеклянных трубках с плоскими электродами, которые впаяны с обоих концов трубки. Для этого на электроды подается относительно небольшое напряжение, порядка </w:t>
      </w:r>
      <w:r w:rsidRPr="00C445A8">
        <w:rPr>
          <w:rFonts w:ascii="Times New Roman" w:hAnsi="Times New Roman"/>
          <w:bCs/>
          <w:color w:val="000000"/>
        </w:rPr>
        <w:t>1 КВ</w:t>
      </w:r>
      <w:r w:rsidRPr="00C445A8">
        <w:rPr>
          <w:rFonts w:ascii="Times New Roman" w:hAnsi="Times New Roman"/>
          <w:color w:val="000000"/>
        </w:rPr>
        <w:t>, и после этого начинают откачивать газ из трубки.</w:t>
      </w:r>
    </w:p>
    <w:p w:rsidR="00CD663D" w:rsidRPr="00C445A8" w:rsidRDefault="00CD663D" w:rsidP="00C445A8">
      <w:pPr>
        <w:widowControl/>
        <w:shd w:val="clear" w:color="auto" w:fill="FFFFFF"/>
        <w:autoSpaceDE/>
        <w:autoSpaceDN/>
        <w:adjustRightInd/>
        <w:spacing w:line="240" w:lineRule="auto"/>
        <w:ind w:firstLine="709"/>
        <w:jc w:val="both"/>
        <w:rPr>
          <w:rFonts w:ascii="Times New Roman" w:hAnsi="Times New Roman"/>
          <w:color w:val="000000"/>
        </w:rPr>
      </w:pPr>
      <w:r w:rsidRPr="00C445A8">
        <w:rPr>
          <w:rFonts w:ascii="Times New Roman" w:hAnsi="Times New Roman"/>
          <w:color w:val="000000"/>
        </w:rPr>
        <w:t>При достижении давления в </w:t>
      </w:r>
      <w:r w:rsidRPr="00C445A8">
        <w:rPr>
          <w:rFonts w:ascii="Times New Roman" w:hAnsi="Times New Roman"/>
          <w:bCs/>
          <w:color w:val="000000"/>
        </w:rPr>
        <w:t>35 мм.рт.ст.</w:t>
      </w:r>
      <w:r w:rsidRPr="00C445A8">
        <w:rPr>
          <w:rFonts w:ascii="Times New Roman" w:hAnsi="Times New Roman"/>
          <w:color w:val="000000"/>
        </w:rPr>
        <w:t> возникает тонкий канал светящегося газа, который соединяет катод и анод друг с другом. При уменьшении давления, толщина этого канала начинает </w:t>
      </w:r>
      <w:r w:rsidRPr="00C445A8">
        <w:rPr>
          <w:rFonts w:ascii="Times New Roman" w:hAnsi="Times New Roman"/>
          <w:bCs/>
          <w:color w:val="000000"/>
        </w:rPr>
        <w:t>увеличиваться</w:t>
      </w:r>
      <w:r w:rsidRPr="00C445A8">
        <w:rPr>
          <w:rFonts w:ascii="Times New Roman" w:hAnsi="Times New Roman"/>
          <w:color w:val="000000"/>
        </w:rPr>
        <w:t>, и при падении давления до отметки в 4-5 мм.рт.ст. этот шнур заполняет практически все пространство в трубке - именно в этот момент и </w:t>
      </w:r>
      <w:r w:rsidRPr="00C445A8">
        <w:rPr>
          <w:rFonts w:ascii="Times New Roman" w:hAnsi="Times New Roman"/>
          <w:bCs/>
          <w:color w:val="000000"/>
        </w:rPr>
        <w:t>устанавливается тлеющий разряд</w:t>
      </w:r>
      <w:r w:rsidRPr="00C445A8">
        <w:rPr>
          <w:rFonts w:ascii="Times New Roman" w:hAnsi="Times New Roman"/>
          <w:color w:val="000000"/>
        </w:rPr>
        <w:t>.</w:t>
      </w:r>
    </w:p>
    <w:p w:rsidR="00CD663D" w:rsidRPr="00CD663D" w:rsidRDefault="00CD663D" w:rsidP="00C445A8">
      <w:pPr>
        <w:widowControl/>
        <w:shd w:val="clear" w:color="auto" w:fill="FFFFFF"/>
        <w:autoSpaceDE/>
        <w:autoSpaceDN/>
        <w:adjustRightInd/>
        <w:spacing w:line="240" w:lineRule="auto"/>
        <w:ind w:firstLine="709"/>
        <w:jc w:val="both"/>
        <w:rPr>
          <w:rFonts w:ascii="Times New Roman" w:hAnsi="Times New Roman"/>
          <w:color w:val="000000"/>
        </w:rPr>
      </w:pPr>
      <w:r w:rsidRPr="00C445A8">
        <w:rPr>
          <w:rFonts w:ascii="Times New Roman" w:hAnsi="Times New Roman"/>
          <w:color w:val="000000"/>
        </w:rPr>
        <w:t>При дальнейшем понижении давления</w:t>
      </w:r>
      <w:r w:rsidRPr="00CD663D">
        <w:rPr>
          <w:rFonts w:ascii="Times New Roman" w:hAnsi="Times New Roman"/>
          <w:color w:val="000000"/>
        </w:rPr>
        <w:t>, в разряде начинают наблюдаться различные области. Давайте рассмотрим их поподробнее:</w:t>
      </w:r>
    </w:p>
    <w:p w:rsidR="00C445A8" w:rsidRDefault="00CD663D" w:rsidP="00C445A8">
      <w:pPr>
        <w:widowControl/>
        <w:autoSpaceDE/>
        <w:autoSpaceDN/>
        <w:adjustRightInd/>
        <w:spacing w:line="240" w:lineRule="auto"/>
        <w:jc w:val="center"/>
        <w:rPr>
          <w:rFonts w:ascii="Times New Roman" w:hAnsi="Times New Roman"/>
        </w:rPr>
      </w:pPr>
      <w:r w:rsidRPr="00CD663D">
        <w:rPr>
          <w:rFonts w:ascii="Times New Roman" w:hAnsi="Times New Roman"/>
          <w:noProof/>
        </w:rPr>
        <w:drawing>
          <wp:inline distT="0" distB="0" distL="0" distR="0">
            <wp:extent cx="3152775" cy="1341773"/>
            <wp:effectExtent l="19050" t="0" r="9525" b="0"/>
            <wp:docPr id="19" name="Рисунок 19" descr="https://avatars.mds.yandex.net/get-zen_doc/147743/pub_5c1a782aeef61d00ab64dcdb_5c1aa0af613dfb00ac94173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47743/pub_5c1a782aeef61d00ab64dcdb_5c1aa0af613dfb00ac941732/scale_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082" cy="1369992"/>
                    </a:xfrm>
                    <a:prstGeom prst="rect">
                      <a:avLst/>
                    </a:prstGeom>
                    <a:noFill/>
                    <a:ln>
                      <a:noFill/>
                    </a:ln>
                  </pic:spPr>
                </pic:pic>
              </a:graphicData>
            </a:graphic>
          </wp:inline>
        </w:drawing>
      </w:r>
    </w:p>
    <w:p w:rsidR="00CD663D" w:rsidRDefault="00C445A8" w:rsidP="00C445A8">
      <w:pPr>
        <w:widowControl/>
        <w:autoSpaceDE/>
        <w:autoSpaceDN/>
        <w:adjustRightInd/>
        <w:spacing w:line="240" w:lineRule="auto"/>
        <w:jc w:val="center"/>
        <w:rPr>
          <w:rFonts w:ascii="Times New Roman" w:hAnsi="Times New Roman"/>
          <w:i/>
        </w:rPr>
      </w:pPr>
      <w:r w:rsidRPr="00C445A8">
        <w:rPr>
          <w:rFonts w:ascii="Times New Roman" w:hAnsi="Times New Roman"/>
          <w:i/>
        </w:rPr>
        <w:t>Рисунок 2.6 Тлеющий разряд</w:t>
      </w:r>
    </w:p>
    <w:p w:rsidR="00C445A8" w:rsidRPr="00C445A8" w:rsidRDefault="00C445A8" w:rsidP="00C445A8">
      <w:pPr>
        <w:widowControl/>
        <w:autoSpaceDE/>
        <w:autoSpaceDN/>
        <w:adjustRightInd/>
        <w:spacing w:line="240" w:lineRule="auto"/>
        <w:jc w:val="center"/>
        <w:rPr>
          <w:rFonts w:ascii="Times New Roman" w:hAnsi="Times New Roman"/>
          <w:i/>
        </w:rPr>
      </w:pPr>
    </w:p>
    <w:p w:rsidR="00CD663D" w:rsidRPr="00C445A8" w:rsidRDefault="00CD663D" w:rsidP="00C445A8">
      <w:pPr>
        <w:widowControl/>
        <w:shd w:val="clear" w:color="auto" w:fill="FFFFFF"/>
        <w:autoSpaceDE/>
        <w:autoSpaceDN/>
        <w:adjustRightInd/>
        <w:spacing w:line="240" w:lineRule="auto"/>
        <w:ind w:firstLine="709"/>
        <w:jc w:val="both"/>
        <w:rPr>
          <w:rFonts w:ascii="Times New Roman" w:hAnsi="Times New Roman"/>
          <w:color w:val="000000"/>
        </w:rPr>
      </w:pPr>
      <w:r w:rsidRPr="00C445A8">
        <w:rPr>
          <w:rFonts w:ascii="Times New Roman" w:hAnsi="Times New Roman"/>
          <w:color w:val="000000"/>
        </w:rPr>
        <w:t>Св</w:t>
      </w:r>
      <w:r w:rsidR="007136F7">
        <w:rPr>
          <w:rFonts w:ascii="Times New Roman" w:hAnsi="Times New Roman"/>
          <w:color w:val="000000"/>
        </w:rPr>
        <w:t>е</w:t>
      </w:r>
      <w:r w:rsidRPr="00C445A8">
        <w:rPr>
          <w:rFonts w:ascii="Times New Roman" w:hAnsi="Times New Roman"/>
          <w:color w:val="000000"/>
        </w:rPr>
        <w:t>тящаяся область вблизи катода называется </w:t>
      </w:r>
      <w:r w:rsidRPr="00C445A8">
        <w:rPr>
          <w:rFonts w:ascii="Times New Roman" w:hAnsi="Times New Roman"/>
          <w:bCs/>
          <w:color w:val="000000"/>
        </w:rPr>
        <w:t>катодной светящейся пленкой</w:t>
      </w:r>
      <w:r w:rsidRPr="00C445A8">
        <w:rPr>
          <w:rFonts w:ascii="Times New Roman" w:hAnsi="Times New Roman"/>
          <w:color w:val="000000"/>
        </w:rPr>
        <w:t> или просто - областью </w:t>
      </w:r>
      <w:r w:rsidRPr="00C445A8">
        <w:rPr>
          <w:rFonts w:ascii="Times New Roman" w:hAnsi="Times New Roman"/>
          <w:i/>
          <w:iCs/>
          <w:color w:val="000000"/>
        </w:rPr>
        <w:t>катодного свечения</w:t>
      </w:r>
      <w:r w:rsidRPr="00C445A8">
        <w:rPr>
          <w:rFonts w:ascii="Times New Roman" w:hAnsi="Times New Roman"/>
          <w:color w:val="000000"/>
        </w:rPr>
        <w:t>.</w:t>
      </w:r>
      <w:r w:rsidR="00287CBE">
        <w:rPr>
          <w:rFonts w:ascii="Times New Roman" w:hAnsi="Times New Roman"/>
          <w:color w:val="000000"/>
        </w:rPr>
        <w:t xml:space="preserve"> </w:t>
      </w:r>
      <w:r w:rsidRPr="00C445A8">
        <w:rPr>
          <w:rFonts w:ascii="Times New Roman" w:hAnsi="Times New Roman"/>
          <w:bCs/>
          <w:color w:val="000000"/>
        </w:rPr>
        <w:t>Астоново темное пространство</w:t>
      </w:r>
      <w:r w:rsidR="00287CBE">
        <w:rPr>
          <w:rFonts w:ascii="Times New Roman" w:hAnsi="Times New Roman"/>
          <w:bCs/>
          <w:color w:val="000000"/>
        </w:rPr>
        <w:t xml:space="preserve"> </w:t>
      </w:r>
      <w:r w:rsidRPr="00C445A8">
        <w:rPr>
          <w:rFonts w:ascii="Times New Roman" w:hAnsi="Times New Roman"/>
          <w:color w:val="000000"/>
        </w:rPr>
        <w:t>разделяет друг от друга катод и область катодного свечения. Дальше следует</w:t>
      </w:r>
      <w:r w:rsidR="00287CBE">
        <w:rPr>
          <w:rFonts w:ascii="Times New Roman" w:hAnsi="Times New Roman"/>
          <w:color w:val="000000"/>
        </w:rPr>
        <w:t xml:space="preserve"> </w:t>
      </w:r>
      <w:r w:rsidRPr="00C445A8">
        <w:rPr>
          <w:rFonts w:ascii="Times New Roman" w:hAnsi="Times New Roman"/>
          <w:bCs/>
          <w:color w:val="000000"/>
        </w:rPr>
        <w:t>круксовое темное пространство</w:t>
      </w:r>
      <w:r w:rsidR="00977528">
        <w:rPr>
          <w:rFonts w:ascii="Times New Roman" w:hAnsi="Times New Roman"/>
          <w:bCs/>
          <w:color w:val="000000"/>
        </w:rPr>
        <w:t xml:space="preserve"> </w:t>
      </w:r>
      <w:r w:rsidRPr="00C445A8">
        <w:rPr>
          <w:rFonts w:ascii="Times New Roman" w:hAnsi="Times New Roman"/>
          <w:color w:val="000000"/>
        </w:rPr>
        <w:t>(</w:t>
      </w:r>
      <w:r w:rsidRPr="00C445A8">
        <w:rPr>
          <w:rFonts w:ascii="Times New Roman" w:hAnsi="Times New Roman"/>
          <w:i/>
          <w:iCs/>
          <w:color w:val="000000"/>
        </w:rPr>
        <w:t>темное катодное пространство</w:t>
      </w:r>
      <w:r w:rsidRPr="00C445A8">
        <w:rPr>
          <w:rFonts w:ascii="Times New Roman" w:hAnsi="Times New Roman"/>
          <w:color w:val="000000"/>
        </w:rPr>
        <w:t>), на самом деле, это пространство не настолько темное, оно обладает</w:t>
      </w:r>
      <w:r w:rsidR="00287CBE">
        <w:rPr>
          <w:rFonts w:ascii="Times New Roman" w:hAnsi="Times New Roman"/>
          <w:color w:val="000000"/>
        </w:rPr>
        <w:t xml:space="preserve"> </w:t>
      </w:r>
      <w:r w:rsidRPr="00C445A8">
        <w:rPr>
          <w:rFonts w:ascii="Times New Roman" w:hAnsi="Times New Roman"/>
          <w:bCs/>
          <w:color w:val="000000"/>
        </w:rPr>
        <w:t>небольшой светимостью</w:t>
      </w:r>
      <w:r w:rsidRPr="00C445A8">
        <w:rPr>
          <w:rFonts w:ascii="Times New Roman" w:hAnsi="Times New Roman"/>
          <w:color w:val="000000"/>
        </w:rPr>
        <w:t>. Эта область переходит в небольшое пространство</w:t>
      </w:r>
      <w:r w:rsidR="00287CBE">
        <w:rPr>
          <w:rFonts w:ascii="Times New Roman" w:hAnsi="Times New Roman"/>
          <w:color w:val="000000"/>
        </w:rPr>
        <w:t xml:space="preserve"> </w:t>
      </w:r>
      <w:r w:rsidRPr="00C445A8">
        <w:rPr>
          <w:rFonts w:ascii="Times New Roman" w:hAnsi="Times New Roman"/>
          <w:bCs/>
          <w:color w:val="000000"/>
        </w:rPr>
        <w:t>тлеющего свечени</w:t>
      </w:r>
      <w:r w:rsidR="00977528" w:rsidRPr="00C445A8">
        <w:rPr>
          <w:rFonts w:ascii="Times New Roman" w:hAnsi="Times New Roman"/>
          <w:bCs/>
          <w:color w:val="000000"/>
        </w:rPr>
        <w:t>я</w:t>
      </w:r>
      <w:r w:rsidR="00977528" w:rsidRPr="00C445A8">
        <w:rPr>
          <w:rFonts w:ascii="Times New Roman" w:hAnsi="Times New Roman"/>
          <w:color w:val="000000"/>
        </w:rPr>
        <w:t xml:space="preserve"> (</w:t>
      </w:r>
      <w:r w:rsidRPr="00C445A8">
        <w:rPr>
          <w:rFonts w:ascii="Times New Roman" w:hAnsi="Times New Roman"/>
          <w:i/>
          <w:iCs/>
          <w:color w:val="000000"/>
        </w:rPr>
        <w:t>отрицательное свечение</w:t>
      </w:r>
      <w:r w:rsidRPr="00C445A8">
        <w:rPr>
          <w:rFonts w:ascii="Times New Roman" w:hAnsi="Times New Roman"/>
          <w:color w:val="000000"/>
        </w:rPr>
        <w:t>). Все выше перечисленное относится к</w:t>
      </w:r>
      <w:r w:rsidR="00287CBE">
        <w:rPr>
          <w:rFonts w:ascii="Times New Roman" w:hAnsi="Times New Roman"/>
          <w:color w:val="000000"/>
        </w:rPr>
        <w:t xml:space="preserve"> </w:t>
      </w:r>
      <w:r w:rsidRPr="00C445A8">
        <w:rPr>
          <w:rFonts w:ascii="Times New Roman" w:hAnsi="Times New Roman"/>
          <w:color w:val="000000"/>
          <w:u w:val="single"/>
        </w:rPr>
        <w:t>катодной области</w:t>
      </w:r>
      <w:r w:rsidR="00287CBE">
        <w:rPr>
          <w:rFonts w:ascii="Times New Roman" w:hAnsi="Times New Roman"/>
          <w:color w:val="000000"/>
          <w:u w:val="single"/>
        </w:rPr>
        <w:t xml:space="preserve"> </w:t>
      </w:r>
      <w:r w:rsidRPr="00C445A8">
        <w:rPr>
          <w:rFonts w:ascii="Times New Roman" w:hAnsi="Times New Roman"/>
          <w:color w:val="000000"/>
        </w:rPr>
        <w:t>тлеющего разряда.</w:t>
      </w:r>
    </w:p>
    <w:p w:rsidR="00CD663D" w:rsidRPr="00CD663D" w:rsidRDefault="00CD663D" w:rsidP="00C445A8">
      <w:pPr>
        <w:widowControl/>
        <w:shd w:val="clear" w:color="auto" w:fill="FFFFFF"/>
        <w:autoSpaceDE/>
        <w:autoSpaceDN/>
        <w:adjustRightInd/>
        <w:spacing w:line="240" w:lineRule="auto"/>
        <w:ind w:firstLine="709"/>
        <w:jc w:val="both"/>
        <w:rPr>
          <w:rFonts w:ascii="Times New Roman" w:hAnsi="Times New Roman"/>
          <w:color w:val="000000"/>
        </w:rPr>
      </w:pPr>
      <w:r w:rsidRPr="00C445A8">
        <w:rPr>
          <w:rFonts w:ascii="Times New Roman" w:hAnsi="Times New Roman"/>
          <w:color w:val="000000"/>
        </w:rPr>
        <w:t>С областью катодного свечения граничит</w:t>
      </w:r>
      <w:r w:rsidR="00287CBE">
        <w:rPr>
          <w:rFonts w:ascii="Times New Roman" w:hAnsi="Times New Roman"/>
          <w:color w:val="000000"/>
        </w:rPr>
        <w:t xml:space="preserve"> </w:t>
      </w:r>
      <w:r w:rsidRPr="00C445A8">
        <w:rPr>
          <w:rFonts w:ascii="Times New Roman" w:hAnsi="Times New Roman"/>
          <w:bCs/>
          <w:color w:val="000000"/>
        </w:rPr>
        <w:t>фарадеево темное пространство</w:t>
      </w:r>
      <w:r w:rsidRPr="00C445A8">
        <w:rPr>
          <w:rFonts w:ascii="Times New Roman" w:hAnsi="Times New Roman"/>
          <w:color w:val="000000"/>
        </w:rPr>
        <w:t xml:space="preserve">. Ну и основная область </w:t>
      </w:r>
      <w:r w:rsidR="00E11A6E" w:rsidRPr="00C445A8">
        <w:rPr>
          <w:rFonts w:ascii="Times New Roman" w:hAnsi="Times New Roman"/>
          <w:color w:val="000000"/>
        </w:rPr>
        <w:t>–</w:t>
      </w:r>
      <w:r w:rsidRPr="00C445A8">
        <w:rPr>
          <w:rFonts w:ascii="Times New Roman" w:hAnsi="Times New Roman"/>
          <w:color w:val="000000"/>
        </w:rPr>
        <w:t xml:space="preserve"> это</w:t>
      </w:r>
      <w:r w:rsidR="00287CBE">
        <w:rPr>
          <w:rFonts w:ascii="Times New Roman" w:hAnsi="Times New Roman"/>
          <w:color w:val="000000"/>
        </w:rPr>
        <w:t xml:space="preserve"> </w:t>
      </w:r>
      <w:r w:rsidRPr="00C445A8">
        <w:rPr>
          <w:rFonts w:ascii="Times New Roman" w:hAnsi="Times New Roman"/>
          <w:bCs/>
          <w:color w:val="000000"/>
        </w:rPr>
        <w:t>положительный столб</w:t>
      </w:r>
      <w:r w:rsidRPr="00C445A8">
        <w:rPr>
          <w:rFonts w:ascii="Times New Roman" w:hAnsi="Times New Roman"/>
          <w:color w:val="000000"/>
        </w:rPr>
        <w:t>, именно от него и происходит все свечение. Цвет этого</w:t>
      </w:r>
      <w:r w:rsidRPr="00CD663D">
        <w:rPr>
          <w:rFonts w:ascii="Times New Roman" w:hAnsi="Times New Roman"/>
          <w:color w:val="000000"/>
        </w:rPr>
        <w:t xml:space="preserve"> свечения зависит от того, какой тип газа находится в трубке. Например</w:t>
      </w:r>
      <w:r w:rsidR="00287CBE">
        <w:rPr>
          <w:rFonts w:ascii="Times New Roman" w:hAnsi="Times New Roman"/>
          <w:color w:val="000000"/>
        </w:rPr>
        <w:t>,</w:t>
      </w:r>
      <w:r w:rsidRPr="00CD663D">
        <w:rPr>
          <w:rFonts w:ascii="Times New Roman" w:hAnsi="Times New Roman"/>
          <w:color w:val="000000"/>
        </w:rPr>
        <w:t xml:space="preserve"> неон светится красным, а аргон - синим.</w:t>
      </w:r>
    </w:p>
    <w:p w:rsidR="00CD663D" w:rsidRPr="00C445A8" w:rsidRDefault="00CD663D" w:rsidP="00C445A8">
      <w:pPr>
        <w:widowControl/>
        <w:shd w:val="clear" w:color="auto" w:fill="FFFFFF"/>
        <w:autoSpaceDE/>
        <w:autoSpaceDN/>
        <w:adjustRightInd/>
        <w:spacing w:line="240" w:lineRule="auto"/>
        <w:ind w:firstLine="709"/>
        <w:jc w:val="both"/>
        <w:rPr>
          <w:rFonts w:ascii="Times New Roman" w:hAnsi="Times New Roman"/>
          <w:color w:val="000000"/>
        </w:rPr>
      </w:pPr>
      <w:r w:rsidRPr="00C445A8">
        <w:rPr>
          <w:rFonts w:ascii="Times New Roman" w:hAnsi="Times New Roman"/>
          <w:color w:val="000000"/>
        </w:rPr>
        <w:t>При дальнейшем уменьшении давления разряд расслаивается на так называемые</w:t>
      </w:r>
      <w:r w:rsidR="00287CBE">
        <w:rPr>
          <w:rFonts w:ascii="Times New Roman" w:hAnsi="Times New Roman"/>
          <w:color w:val="000000"/>
        </w:rPr>
        <w:t xml:space="preserve"> </w:t>
      </w:r>
      <w:r w:rsidRPr="00C445A8">
        <w:rPr>
          <w:rFonts w:ascii="Times New Roman" w:hAnsi="Times New Roman"/>
          <w:bCs/>
          <w:color w:val="000000"/>
        </w:rPr>
        <w:t>страты</w:t>
      </w:r>
      <w:r w:rsidRPr="00C445A8">
        <w:rPr>
          <w:rFonts w:ascii="Times New Roman" w:hAnsi="Times New Roman"/>
          <w:color w:val="000000"/>
        </w:rPr>
        <w:t>.</w:t>
      </w:r>
    </w:p>
    <w:p w:rsidR="00CD663D" w:rsidRPr="00C445A8" w:rsidRDefault="00C445A8" w:rsidP="00C445A8">
      <w:pPr>
        <w:widowControl/>
        <w:shd w:val="clear" w:color="auto" w:fill="FFFFFF"/>
        <w:autoSpaceDE/>
        <w:autoSpaceDN/>
        <w:adjustRightInd/>
        <w:spacing w:line="240" w:lineRule="auto"/>
        <w:ind w:firstLine="709"/>
        <w:jc w:val="both"/>
        <w:rPr>
          <w:rFonts w:ascii="Times New Roman" w:hAnsi="Times New Roman"/>
          <w:color w:val="000000"/>
        </w:rPr>
      </w:pPr>
      <w:r w:rsidRPr="00C445A8">
        <w:rPr>
          <w:rFonts w:ascii="Times New Roman" w:hAnsi="Times New Roman"/>
          <w:color w:val="000000"/>
        </w:rPr>
        <w:t>В</w:t>
      </w:r>
      <w:r w:rsidR="00CD663D" w:rsidRPr="00C445A8">
        <w:rPr>
          <w:rFonts w:ascii="Times New Roman" w:hAnsi="Times New Roman"/>
          <w:color w:val="000000"/>
        </w:rPr>
        <w:t>се дело в</w:t>
      </w:r>
      <w:r w:rsidR="00287CBE">
        <w:rPr>
          <w:rFonts w:ascii="Times New Roman" w:hAnsi="Times New Roman"/>
          <w:color w:val="000000"/>
        </w:rPr>
        <w:t xml:space="preserve"> </w:t>
      </w:r>
      <w:r w:rsidR="00CD663D" w:rsidRPr="00C445A8">
        <w:rPr>
          <w:rFonts w:ascii="Times New Roman" w:hAnsi="Times New Roman"/>
          <w:bCs/>
          <w:color w:val="000000"/>
        </w:rPr>
        <w:t>низком давлении</w:t>
      </w:r>
      <w:r w:rsidR="00CD663D" w:rsidRPr="00C445A8">
        <w:rPr>
          <w:rFonts w:ascii="Times New Roman" w:hAnsi="Times New Roman"/>
          <w:color w:val="000000"/>
        </w:rPr>
        <w:t>. По мере уменьшения давления, число молекул газа в пространстве уменьшается. Следовательно, электроны, пролетая от катода к аноду, имеют большую величину</w:t>
      </w:r>
      <w:r w:rsidR="00287CBE">
        <w:rPr>
          <w:rFonts w:ascii="Times New Roman" w:hAnsi="Times New Roman"/>
          <w:color w:val="000000"/>
        </w:rPr>
        <w:t xml:space="preserve"> </w:t>
      </w:r>
      <w:r w:rsidR="00CD663D" w:rsidRPr="00C445A8">
        <w:rPr>
          <w:rFonts w:ascii="Times New Roman" w:hAnsi="Times New Roman"/>
          <w:bCs/>
          <w:color w:val="000000"/>
        </w:rPr>
        <w:t>длины свободного пробега</w:t>
      </w:r>
      <w:r w:rsidR="00CD663D" w:rsidRPr="00C445A8">
        <w:rPr>
          <w:rFonts w:ascii="Times New Roman" w:hAnsi="Times New Roman"/>
          <w:color w:val="000000"/>
        </w:rPr>
        <w:t>, то есть с большей вероятностью наберут энергию достаточную для ударной ионизации молекул газа. Тогда возникает своего рода це</w:t>
      </w:r>
      <w:r w:rsidR="00F75B2A">
        <w:rPr>
          <w:rFonts w:ascii="Times New Roman" w:hAnsi="Times New Roman"/>
          <w:color w:val="000000"/>
        </w:rPr>
        <w:t xml:space="preserve">пная реакция </w:t>
      </w:r>
      <w:r w:rsidR="00F75B2A">
        <w:rPr>
          <w:rFonts w:ascii="Times New Roman" w:hAnsi="Times New Roman"/>
          <w:color w:val="000000"/>
        </w:rPr>
        <w:lastRenderedPageBreak/>
        <w:t xml:space="preserve">- </w:t>
      </w:r>
      <w:r w:rsidR="00CD663D" w:rsidRPr="00C445A8">
        <w:rPr>
          <w:rFonts w:ascii="Times New Roman" w:hAnsi="Times New Roman"/>
          <w:bCs/>
          <w:color w:val="000000"/>
        </w:rPr>
        <w:t>лавинный пробой</w:t>
      </w:r>
      <w:r w:rsidR="00CD663D" w:rsidRPr="00C445A8">
        <w:rPr>
          <w:rFonts w:ascii="Times New Roman" w:hAnsi="Times New Roman"/>
          <w:color w:val="000000"/>
        </w:rPr>
        <w:t>.</w:t>
      </w:r>
      <w:r w:rsidR="00287CBE">
        <w:rPr>
          <w:rFonts w:ascii="Times New Roman" w:hAnsi="Times New Roman"/>
          <w:color w:val="000000"/>
        </w:rPr>
        <w:t xml:space="preserve"> </w:t>
      </w:r>
      <w:r w:rsidR="00CD663D" w:rsidRPr="00C445A8">
        <w:rPr>
          <w:rFonts w:ascii="Times New Roman" w:hAnsi="Times New Roman"/>
          <w:color w:val="000000"/>
        </w:rPr>
        <w:t>Но откуда взяться первоначальным электронам? Они появляются благодаря первичной и вторичной электронной эмиссии с катода.</w:t>
      </w:r>
    </w:p>
    <w:p w:rsidR="00CD663D" w:rsidRDefault="00CD663D" w:rsidP="00E11A6E">
      <w:pPr>
        <w:widowControl/>
        <w:autoSpaceDE/>
        <w:autoSpaceDN/>
        <w:adjustRightInd/>
        <w:spacing w:line="240" w:lineRule="auto"/>
        <w:jc w:val="center"/>
        <w:rPr>
          <w:rFonts w:ascii="Times New Roman" w:hAnsi="Times New Roman"/>
        </w:rPr>
      </w:pPr>
      <w:r w:rsidRPr="00CD663D">
        <w:rPr>
          <w:rFonts w:ascii="Times New Roman" w:hAnsi="Times New Roman"/>
          <w:noProof/>
        </w:rPr>
        <w:drawing>
          <wp:inline distT="0" distB="0" distL="0" distR="0">
            <wp:extent cx="1826093" cy="1144042"/>
            <wp:effectExtent l="0" t="0" r="0" b="0"/>
            <wp:docPr id="20" name="Рисунок 20" descr="https://avatars.mds.yandex.net/get-zen_doc/1108048/pub_5c1a782aeef61d00ab64dcdb_5c1aaa196fa9cf00aa44b58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108048/pub_5c1a782aeef61d00ab64dcdb_5c1aaa196fa9cf00aa44b58f/scale_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882" cy="1178993"/>
                    </a:xfrm>
                    <a:prstGeom prst="rect">
                      <a:avLst/>
                    </a:prstGeom>
                    <a:noFill/>
                    <a:ln>
                      <a:noFill/>
                    </a:ln>
                  </pic:spPr>
                </pic:pic>
              </a:graphicData>
            </a:graphic>
          </wp:inline>
        </w:drawing>
      </w:r>
    </w:p>
    <w:p w:rsidR="00F75B2A" w:rsidRDefault="00AF20E4" w:rsidP="00E11A6E">
      <w:pPr>
        <w:widowControl/>
        <w:autoSpaceDE/>
        <w:autoSpaceDN/>
        <w:adjustRightInd/>
        <w:spacing w:line="240" w:lineRule="auto"/>
        <w:jc w:val="center"/>
        <w:rPr>
          <w:rFonts w:ascii="Times New Roman" w:hAnsi="Times New Roman"/>
          <w:bCs/>
          <w:i/>
          <w:color w:val="000000"/>
          <w:sz w:val="26"/>
          <w:szCs w:val="26"/>
          <w:shd w:val="clear" w:color="auto" w:fill="FFFFFF"/>
        </w:rPr>
      </w:pPr>
      <w:r w:rsidRPr="00AF20E4">
        <w:rPr>
          <w:rFonts w:ascii="Times New Roman" w:hAnsi="Times New Roman"/>
          <w:i/>
        </w:rPr>
        <w:t xml:space="preserve">Рисунок 2.7 </w:t>
      </w:r>
      <w:r w:rsidRPr="00AF20E4">
        <w:rPr>
          <w:rFonts w:ascii="Times New Roman" w:hAnsi="Times New Roman"/>
          <w:bCs/>
          <w:i/>
          <w:color w:val="000000"/>
          <w:sz w:val="26"/>
          <w:szCs w:val="26"/>
          <w:shd w:val="clear" w:color="auto" w:fill="FFFFFF"/>
        </w:rPr>
        <w:t>Ударная ионизация</w:t>
      </w:r>
    </w:p>
    <w:p w:rsidR="00AF20E4" w:rsidRPr="00AF20E4" w:rsidRDefault="00AF20E4" w:rsidP="00E11A6E">
      <w:pPr>
        <w:widowControl/>
        <w:autoSpaceDE/>
        <w:autoSpaceDN/>
        <w:adjustRightInd/>
        <w:spacing w:line="240" w:lineRule="auto"/>
        <w:jc w:val="center"/>
        <w:rPr>
          <w:rFonts w:ascii="Times New Roman" w:hAnsi="Times New Roman"/>
          <w:i/>
        </w:rPr>
      </w:pPr>
    </w:p>
    <w:p w:rsidR="00CD663D" w:rsidRPr="00F75B2A" w:rsidRDefault="00CD663D" w:rsidP="00C445A8">
      <w:pPr>
        <w:widowControl/>
        <w:shd w:val="clear" w:color="auto" w:fill="FFFFFF"/>
        <w:autoSpaceDE/>
        <w:autoSpaceDN/>
        <w:adjustRightInd/>
        <w:spacing w:line="240" w:lineRule="auto"/>
        <w:ind w:firstLine="709"/>
        <w:jc w:val="both"/>
        <w:rPr>
          <w:rFonts w:ascii="Times New Roman" w:hAnsi="Times New Roman"/>
          <w:color w:val="000000"/>
        </w:rPr>
      </w:pPr>
      <w:r w:rsidRPr="00F75B2A">
        <w:rPr>
          <w:rFonts w:ascii="Times New Roman" w:hAnsi="Times New Roman"/>
          <w:color w:val="000000"/>
        </w:rPr>
        <w:t>Электрон покидает катод , при этом он имеет небольшую скорость, далее он</w:t>
      </w:r>
      <w:r w:rsidR="00977528">
        <w:rPr>
          <w:rFonts w:ascii="Times New Roman" w:hAnsi="Times New Roman"/>
          <w:color w:val="000000"/>
        </w:rPr>
        <w:t xml:space="preserve"> </w:t>
      </w:r>
      <w:r w:rsidRPr="00F75B2A">
        <w:rPr>
          <w:rFonts w:ascii="Times New Roman" w:hAnsi="Times New Roman"/>
          <w:bCs/>
          <w:color w:val="000000"/>
        </w:rPr>
        <w:t>ускоряется</w:t>
      </w:r>
      <w:r w:rsidR="00977528">
        <w:rPr>
          <w:rFonts w:ascii="Times New Roman" w:hAnsi="Times New Roman"/>
          <w:bCs/>
          <w:color w:val="000000"/>
        </w:rPr>
        <w:t xml:space="preserve"> </w:t>
      </w:r>
      <w:r w:rsidRPr="00F75B2A">
        <w:rPr>
          <w:rFonts w:ascii="Times New Roman" w:hAnsi="Times New Roman"/>
          <w:color w:val="000000"/>
        </w:rPr>
        <w:t>в</w:t>
      </w:r>
      <w:r w:rsidR="00977528">
        <w:rPr>
          <w:rFonts w:ascii="Times New Roman" w:hAnsi="Times New Roman"/>
          <w:color w:val="000000"/>
        </w:rPr>
        <w:t xml:space="preserve"> </w:t>
      </w:r>
      <w:r w:rsidRPr="00F75B2A">
        <w:rPr>
          <w:rFonts w:ascii="Times New Roman" w:hAnsi="Times New Roman"/>
          <w:i/>
          <w:iCs/>
          <w:color w:val="000000"/>
        </w:rPr>
        <w:t>темном астоновом пространстве</w:t>
      </w:r>
      <w:r w:rsidR="006E5958">
        <w:rPr>
          <w:color w:val="424242"/>
        </w:rPr>
        <w:t>[2]</w:t>
      </w:r>
      <w:r w:rsidR="006E5958" w:rsidRPr="00C07D86">
        <w:rPr>
          <w:color w:val="424242"/>
        </w:rPr>
        <w:t>.</w:t>
      </w:r>
      <w:r w:rsidRPr="00F75B2A">
        <w:rPr>
          <w:rFonts w:ascii="Times New Roman" w:hAnsi="Times New Roman"/>
          <w:color w:val="000000"/>
        </w:rPr>
        <w:t>. В результате этого его энергия становится достаточной для</w:t>
      </w:r>
      <w:r w:rsidR="00287CBE">
        <w:rPr>
          <w:rFonts w:ascii="Times New Roman" w:hAnsi="Times New Roman"/>
          <w:color w:val="000000"/>
        </w:rPr>
        <w:t xml:space="preserve"> </w:t>
      </w:r>
      <w:r w:rsidRPr="00F75B2A">
        <w:rPr>
          <w:rFonts w:ascii="Times New Roman" w:hAnsi="Times New Roman"/>
          <w:bCs/>
          <w:color w:val="000000"/>
        </w:rPr>
        <w:t>возбуждения молекул газа</w:t>
      </w:r>
      <w:r w:rsidRPr="00F75B2A">
        <w:rPr>
          <w:rFonts w:ascii="Times New Roman" w:hAnsi="Times New Roman"/>
          <w:color w:val="000000"/>
        </w:rPr>
        <w:t>, и благодаря этому процессу возникает</w:t>
      </w:r>
      <w:r w:rsidR="00287CBE">
        <w:rPr>
          <w:rFonts w:ascii="Times New Roman" w:hAnsi="Times New Roman"/>
          <w:color w:val="000000"/>
        </w:rPr>
        <w:t xml:space="preserve"> </w:t>
      </w:r>
      <w:r w:rsidRPr="00F75B2A">
        <w:rPr>
          <w:rFonts w:ascii="Times New Roman" w:hAnsi="Times New Roman"/>
          <w:i/>
          <w:iCs/>
          <w:color w:val="000000"/>
        </w:rPr>
        <w:t>катодное свечение</w:t>
      </w:r>
      <w:r w:rsidRPr="00F75B2A">
        <w:rPr>
          <w:rFonts w:ascii="Times New Roman" w:hAnsi="Times New Roman"/>
          <w:color w:val="000000"/>
        </w:rPr>
        <w:t>. Те электроны, которые пролетели эту область не возбуждая молекулы газа, попадают в</w:t>
      </w:r>
      <w:r w:rsidR="00287CBE">
        <w:rPr>
          <w:rFonts w:ascii="Times New Roman" w:hAnsi="Times New Roman"/>
          <w:color w:val="000000"/>
        </w:rPr>
        <w:t xml:space="preserve"> </w:t>
      </w:r>
      <w:r w:rsidRPr="00F75B2A">
        <w:rPr>
          <w:rFonts w:ascii="Times New Roman" w:hAnsi="Times New Roman"/>
          <w:i/>
          <w:iCs/>
          <w:color w:val="000000"/>
        </w:rPr>
        <w:t>круксовое темное пространство</w:t>
      </w:r>
      <w:r w:rsidRPr="00F75B2A">
        <w:rPr>
          <w:rFonts w:ascii="Times New Roman" w:hAnsi="Times New Roman"/>
          <w:color w:val="000000"/>
        </w:rPr>
        <w:t>, где они больше ионизируют молекулы, чем возбуждают (из-за большой энергии). Поэтому в темном катодном пространстве присутствует </w:t>
      </w:r>
      <w:r w:rsidRPr="00F75B2A">
        <w:rPr>
          <w:rFonts w:ascii="Times New Roman" w:hAnsi="Times New Roman"/>
          <w:bCs/>
          <w:color w:val="000000"/>
        </w:rPr>
        <w:t>небольшое свечение</w:t>
      </w:r>
      <w:r w:rsidRPr="00F75B2A">
        <w:rPr>
          <w:rFonts w:ascii="Times New Roman" w:hAnsi="Times New Roman"/>
          <w:color w:val="000000"/>
        </w:rPr>
        <w:t>, так же в нем образуется большое количество новых ионов и электронов.</w:t>
      </w:r>
    </w:p>
    <w:p w:rsidR="00CD663D" w:rsidRPr="00F75B2A" w:rsidRDefault="00CD663D" w:rsidP="00C445A8">
      <w:pPr>
        <w:widowControl/>
        <w:shd w:val="clear" w:color="auto" w:fill="FFFFFF"/>
        <w:autoSpaceDE/>
        <w:autoSpaceDN/>
        <w:adjustRightInd/>
        <w:spacing w:line="240" w:lineRule="auto"/>
        <w:ind w:firstLine="709"/>
        <w:jc w:val="both"/>
        <w:rPr>
          <w:rFonts w:ascii="Times New Roman" w:hAnsi="Times New Roman"/>
          <w:color w:val="000000"/>
        </w:rPr>
      </w:pPr>
      <w:r w:rsidRPr="00F75B2A">
        <w:rPr>
          <w:rFonts w:ascii="Times New Roman" w:hAnsi="Times New Roman"/>
          <w:color w:val="000000"/>
        </w:rPr>
        <w:t>Новые электроны попадают в область</w:t>
      </w:r>
      <w:r w:rsidR="00287CBE">
        <w:rPr>
          <w:rFonts w:ascii="Times New Roman" w:hAnsi="Times New Roman"/>
          <w:color w:val="000000"/>
        </w:rPr>
        <w:t xml:space="preserve"> </w:t>
      </w:r>
      <w:r w:rsidRPr="00F75B2A">
        <w:rPr>
          <w:rFonts w:ascii="Times New Roman" w:hAnsi="Times New Roman"/>
          <w:i/>
          <w:iCs/>
          <w:color w:val="000000"/>
        </w:rPr>
        <w:t>тлеющего свечения</w:t>
      </w:r>
      <w:r w:rsidRPr="00F75B2A">
        <w:rPr>
          <w:rFonts w:ascii="Times New Roman" w:hAnsi="Times New Roman"/>
          <w:color w:val="000000"/>
        </w:rPr>
        <w:t>, в котором большая концентрация ионов и электронов, благодаря чему, газ в этой области очень близок к</w:t>
      </w:r>
      <w:r w:rsidR="00287CBE">
        <w:rPr>
          <w:rFonts w:ascii="Times New Roman" w:hAnsi="Times New Roman"/>
          <w:color w:val="000000"/>
        </w:rPr>
        <w:t xml:space="preserve"> </w:t>
      </w:r>
      <w:r w:rsidRPr="00F75B2A">
        <w:rPr>
          <w:rFonts w:ascii="Times New Roman" w:hAnsi="Times New Roman"/>
          <w:bCs/>
          <w:color w:val="000000"/>
        </w:rPr>
        <w:t>плазме</w:t>
      </w:r>
      <w:r w:rsidRPr="00F75B2A">
        <w:rPr>
          <w:rFonts w:ascii="Times New Roman" w:hAnsi="Times New Roman"/>
          <w:color w:val="000000"/>
        </w:rPr>
        <w:t>. Свечение в этой области вызвано</w:t>
      </w:r>
      <w:r w:rsidR="00287CBE">
        <w:rPr>
          <w:rFonts w:ascii="Times New Roman" w:hAnsi="Times New Roman"/>
          <w:color w:val="000000"/>
        </w:rPr>
        <w:t xml:space="preserve"> </w:t>
      </w:r>
      <w:r w:rsidRPr="00F75B2A">
        <w:rPr>
          <w:rFonts w:ascii="Times New Roman" w:hAnsi="Times New Roman"/>
          <w:bCs/>
          <w:color w:val="000000"/>
        </w:rPr>
        <w:t>рекомбинацией ионов и электронов</w:t>
      </w:r>
      <w:r w:rsidRPr="00F75B2A">
        <w:rPr>
          <w:rFonts w:ascii="Times New Roman" w:hAnsi="Times New Roman"/>
          <w:color w:val="000000"/>
        </w:rPr>
        <w:t>, которых здесь очень много. Нужно понимать, что напряженность поля в плазме равна 0, поэтому носители заряда проникаю в фарадеево темное пространство не под</w:t>
      </w:r>
      <w:r w:rsidR="00F75B2A">
        <w:rPr>
          <w:rFonts w:ascii="Times New Roman" w:hAnsi="Times New Roman"/>
          <w:color w:val="000000"/>
        </w:rPr>
        <w:t xml:space="preserve"> действием поля, а в результате </w:t>
      </w:r>
      <w:r w:rsidRPr="00F75B2A">
        <w:rPr>
          <w:rFonts w:ascii="Times New Roman" w:hAnsi="Times New Roman"/>
          <w:bCs/>
          <w:color w:val="000000"/>
        </w:rPr>
        <w:t>диффузии</w:t>
      </w:r>
      <w:r w:rsidR="00977528">
        <w:rPr>
          <w:rFonts w:ascii="Times New Roman" w:hAnsi="Times New Roman"/>
          <w:bCs/>
          <w:color w:val="000000"/>
        </w:rPr>
        <w:t xml:space="preserve"> </w:t>
      </w:r>
      <w:r w:rsidRPr="00F75B2A">
        <w:rPr>
          <w:rFonts w:ascii="Times New Roman" w:hAnsi="Times New Roman"/>
          <w:color w:val="000000"/>
        </w:rPr>
        <w:t>(так как на границе этих областей сильный градиент концентрации).</w:t>
      </w:r>
    </w:p>
    <w:p w:rsidR="00CD663D" w:rsidRPr="00F75B2A" w:rsidRDefault="00CD663D" w:rsidP="00C445A8">
      <w:pPr>
        <w:widowControl/>
        <w:shd w:val="clear" w:color="auto" w:fill="FFFFFF"/>
        <w:autoSpaceDE/>
        <w:autoSpaceDN/>
        <w:adjustRightInd/>
        <w:spacing w:line="240" w:lineRule="auto"/>
        <w:ind w:firstLine="709"/>
        <w:jc w:val="both"/>
        <w:rPr>
          <w:rFonts w:ascii="Times New Roman" w:hAnsi="Times New Roman"/>
          <w:color w:val="000000"/>
        </w:rPr>
      </w:pPr>
      <w:r w:rsidRPr="00F75B2A">
        <w:rPr>
          <w:rFonts w:ascii="Times New Roman" w:hAnsi="Times New Roman"/>
          <w:color w:val="000000"/>
        </w:rPr>
        <w:t>Из-за гораздо меньших концентраций носителей заряда в</w:t>
      </w:r>
      <w:r w:rsidR="00287CBE">
        <w:rPr>
          <w:rFonts w:ascii="Times New Roman" w:hAnsi="Times New Roman"/>
          <w:color w:val="000000"/>
        </w:rPr>
        <w:t xml:space="preserve"> </w:t>
      </w:r>
      <w:r w:rsidRPr="00F75B2A">
        <w:rPr>
          <w:rFonts w:ascii="Times New Roman" w:hAnsi="Times New Roman"/>
          <w:i/>
          <w:iCs/>
          <w:color w:val="000000"/>
        </w:rPr>
        <w:t>фарадеевом темном</w:t>
      </w:r>
      <w:r w:rsidR="00287CBE">
        <w:rPr>
          <w:rFonts w:ascii="Times New Roman" w:hAnsi="Times New Roman"/>
          <w:i/>
          <w:iCs/>
          <w:color w:val="000000"/>
        </w:rPr>
        <w:t xml:space="preserve"> </w:t>
      </w:r>
      <w:r w:rsidRPr="00F75B2A">
        <w:rPr>
          <w:rFonts w:ascii="Times New Roman" w:hAnsi="Times New Roman"/>
          <w:i/>
          <w:iCs/>
          <w:color w:val="000000"/>
        </w:rPr>
        <w:t>пространстве</w:t>
      </w:r>
      <w:r w:rsidR="00977528">
        <w:rPr>
          <w:rFonts w:ascii="Times New Roman" w:hAnsi="Times New Roman"/>
          <w:i/>
          <w:iCs/>
          <w:color w:val="000000"/>
        </w:rPr>
        <w:t xml:space="preserve"> </w:t>
      </w:r>
      <w:r w:rsidRPr="00F75B2A">
        <w:rPr>
          <w:rFonts w:ascii="Times New Roman" w:hAnsi="Times New Roman"/>
          <w:color w:val="000000"/>
        </w:rPr>
        <w:t>и их меньшей скорости, это пространство является темным, то есть</w:t>
      </w:r>
      <w:r w:rsidR="00287CBE">
        <w:rPr>
          <w:rFonts w:ascii="Times New Roman" w:hAnsi="Times New Roman"/>
          <w:color w:val="000000"/>
        </w:rPr>
        <w:t xml:space="preserve"> </w:t>
      </w:r>
      <w:r w:rsidRPr="00F75B2A">
        <w:rPr>
          <w:rFonts w:ascii="Times New Roman" w:hAnsi="Times New Roman"/>
          <w:bCs/>
          <w:color w:val="000000"/>
        </w:rPr>
        <w:t>не излучающим</w:t>
      </w:r>
      <w:r w:rsidRPr="00F75B2A">
        <w:rPr>
          <w:rFonts w:ascii="Times New Roman" w:hAnsi="Times New Roman"/>
          <w:color w:val="000000"/>
        </w:rPr>
        <w:t xml:space="preserve">. В нем электроны уже ускоряются </w:t>
      </w:r>
      <w:r w:rsidR="00977528" w:rsidRPr="00F75B2A">
        <w:rPr>
          <w:rFonts w:ascii="Times New Roman" w:hAnsi="Times New Roman"/>
          <w:color w:val="000000"/>
        </w:rPr>
        <w:t>и,</w:t>
      </w:r>
      <w:r w:rsidRPr="00F75B2A">
        <w:rPr>
          <w:rFonts w:ascii="Times New Roman" w:hAnsi="Times New Roman"/>
          <w:color w:val="000000"/>
        </w:rPr>
        <w:t xml:space="preserve"> переходя в область</w:t>
      </w:r>
      <w:r w:rsidR="00287CBE">
        <w:rPr>
          <w:rFonts w:ascii="Times New Roman" w:hAnsi="Times New Roman"/>
          <w:color w:val="000000"/>
        </w:rPr>
        <w:t xml:space="preserve"> </w:t>
      </w:r>
      <w:r w:rsidRPr="00F75B2A">
        <w:rPr>
          <w:rFonts w:ascii="Times New Roman" w:hAnsi="Times New Roman"/>
          <w:i/>
          <w:iCs/>
          <w:color w:val="000000"/>
        </w:rPr>
        <w:t>анодного свечения</w:t>
      </w:r>
      <w:r w:rsidR="00287CBE">
        <w:rPr>
          <w:rFonts w:ascii="Times New Roman" w:hAnsi="Times New Roman"/>
          <w:i/>
          <w:iCs/>
          <w:color w:val="000000"/>
        </w:rPr>
        <w:t xml:space="preserve"> </w:t>
      </w:r>
      <w:r w:rsidRPr="00F75B2A">
        <w:rPr>
          <w:rFonts w:ascii="Times New Roman" w:hAnsi="Times New Roman"/>
          <w:color w:val="000000"/>
        </w:rPr>
        <w:t>начинают</w:t>
      </w:r>
      <w:r w:rsidR="00287CBE">
        <w:rPr>
          <w:rFonts w:ascii="Times New Roman" w:hAnsi="Times New Roman"/>
          <w:color w:val="000000"/>
        </w:rPr>
        <w:t xml:space="preserve"> </w:t>
      </w:r>
      <w:r w:rsidRPr="00F75B2A">
        <w:rPr>
          <w:rFonts w:ascii="Times New Roman" w:hAnsi="Times New Roman"/>
          <w:bCs/>
          <w:color w:val="000000"/>
        </w:rPr>
        <w:t xml:space="preserve">возбуждать молекулы </w:t>
      </w:r>
      <w:r w:rsidRPr="00AF20E4">
        <w:rPr>
          <w:rFonts w:ascii="Times New Roman" w:hAnsi="Times New Roman"/>
          <w:bCs/>
          <w:color w:val="000000"/>
        </w:rPr>
        <w:t>газа</w:t>
      </w:r>
      <w:r w:rsidRPr="00F75B2A">
        <w:rPr>
          <w:rFonts w:ascii="Times New Roman" w:hAnsi="Times New Roman"/>
          <w:color w:val="000000"/>
        </w:rPr>
        <w:t>, и поэтому здесь происходит свечение (из-за перехода молекул в основное состояние). И при этом каждые молекулы испускают свет с определенной длиной волны. Этот факт используется в газоразрядных лампах.</w:t>
      </w:r>
    </w:p>
    <w:p w:rsidR="00966FE3" w:rsidRPr="00782B64" w:rsidRDefault="00966FE3" w:rsidP="00782B64">
      <w:pPr>
        <w:spacing w:line="276" w:lineRule="auto"/>
        <w:ind w:right="200"/>
        <w:jc w:val="center"/>
        <w:rPr>
          <w:rFonts w:ascii="Times New Roman" w:hAnsi="Times New Roman"/>
          <w:b/>
        </w:rPr>
      </w:pPr>
    </w:p>
    <w:p w:rsidR="00FC1E99" w:rsidRPr="00D85975" w:rsidRDefault="00D85975" w:rsidP="00D85975">
      <w:pPr>
        <w:pStyle w:val="a7"/>
        <w:ind w:left="928"/>
        <w:jc w:val="center"/>
        <w:rPr>
          <w:rFonts w:ascii="Times New Roman" w:hAnsi="Times New Roman"/>
          <w:b/>
          <w:sz w:val="28"/>
          <w:szCs w:val="28"/>
        </w:rPr>
      </w:pPr>
      <w:r>
        <w:rPr>
          <w:rFonts w:ascii="Times New Roman" w:hAnsi="Times New Roman"/>
          <w:b/>
          <w:sz w:val="28"/>
          <w:szCs w:val="28"/>
        </w:rPr>
        <w:t>3.</w:t>
      </w:r>
      <w:r w:rsidR="00B02583" w:rsidRPr="00D85975">
        <w:rPr>
          <w:rFonts w:ascii="Times New Roman" w:hAnsi="Times New Roman"/>
          <w:b/>
          <w:sz w:val="28"/>
          <w:szCs w:val="28"/>
        </w:rPr>
        <w:t>Практическая часть</w:t>
      </w:r>
      <w:r w:rsidR="006D12CB" w:rsidRPr="00D85975">
        <w:rPr>
          <w:rFonts w:ascii="Times New Roman" w:hAnsi="Times New Roman"/>
          <w:b/>
          <w:sz w:val="28"/>
          <w:szCs w:val="28"/>
        </w:rPr>
        <w:t>.</w:t>
      </w:r>
    </w:p>
    <w:p w:rsidR="00803F62" w:rsidRDefault="00B05174" w:rsidP="009B5D06">
      <w:pPr>
        <w:spacing w:line="276" w:lineRule="auto"/>
        <w:ind w:firstLine="709"/>
        <w:jc w:val="center"/>
        <w:rPr>
          <w:rFonts w:ascii="Times New Roman" w:hAnsi="Times New Roman"/>
          <w:i/>
          <w:sz w:val="28"/>
          <w:szCs w:val="28"/>
        </w:rPr>
      </w:pPr>
      <w:r>
        <w:rPr>
          <w:rFonts w:ascii="Times New Roman" w:hAnsi="Times New Roman"/>
          <w:i/>
          <w:noProof/>
          <w:sz w:val="28"/>
          <w:szCs w:val="28"/>
        </w:rPr>
        <w:drawing>
          <wp:inline distT="0" distB="0" distL="0" distR="0">
            <wp:extent cx="6065088" cy="25888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uh.jpg"/>
                    <pic:cNvPicPr/>
                  </pic:nvPicPr>
                  <pic:blipFill>
                    <a:blip r:embed="rId18">
                      <a:extLst>
                        <a:ext uri="{28A0092B-C50C-407E-A947-70E740481C1C}">
                          <a14:useLocalDpi xmlns:a14="http://schemas.microsoft.com/office/drawing/2010/main" val="0"/>
                        </a:ext>
                      </a:extLst>
                    </a:blip>
                    <a:stretch>
                      <a:fillRect/>
                    </a:stretch>
                  </pic:blipFill>
                  <pic:spPr>
                    <a:xfrm>
                      <a:off x="0" y="0"/>
                      <a:ext cx="6093620" cy="2601000"/>
                    </a:xfrm>
                    <a:prstGeom prst="rect">
                      <a:avLst/>
                    </a:prstGeom>
                  </pic:spPr>
                </pic:pic>
              </a:graphicData>
            </a:graphic>
          </wp:inline>
        </w:drawing>
      </w:r>
    </w:p>
    <w:p w:rsidR="001B12EC" w:rsidRDefault="001B12EC" w:rsidP="001B12EC">
      <w:pPr>
        <w:spacing w:line="276" w:lineRule="auto"/>
        <w:ind w:firstLine="709"/>
        <w:jc w:val="center"/>
        <w:rPr>
          <w:rFonts w:ascii="Times New Roman" w:hAnsi="Times New Roman"/>
          <w:i/>
          <w:sz w:val="28"/>
          <w:szCs w:val="28"/>
        </w:rPr>
      </w:pPr>
      <w:r w:rsidRPr="001B12EC">
        <w:rPr>
          <w:rFonts w:ascii="Times New Roman" w:hAnsi="Times New Roman"/>
          <w:i/>
          <w:szCs w:val="28"/>
        </w:rPr>
        <w:t>Рисунок 3.1. Электрическая схема часов на газоразрядных индикаторах</w:t>
      </w:r>
    </w:p>
    <w:p w:rsidR="00CC4E91" w:rsidRDefault="00F0199A" w:rsidP="00F0199A">
      <w:pPr>
        <w:spacing w:line="276" w:lineRule="auto"/>
        <w:jc w:val="both"/>
        <w:rPr>
          <w:rFonts w:ascii="Times New Roman" w:hAnsi="Times New Roman"/>
        </w:rPr>
      </w:pPr>
      <w:r w:rsidRPr="006900A3">
        <w:rPr>
          <w:rFonts w:ascii="Times New Roman" w:hAnsi="Times New Roman"/>
        </w:rPr>
        <w:lastRenderedPageBreak/>
        <w:t>1 -  генератор</w:t>
      </w:r>
      <w:r w:rsidR="004D3FDD">
        <w:rPr>
          <w:rFonts w:ascii="Times New Roman" w:hAnsi="Times New Roman"/>
        </w:rPr>
        <w:t xml:space="preserve">, </w:t>
      </w:r>
      <w:r w:rsidRPr="006900A3">
        <w:rPr>
          <w:rFonts w:ascii="Times New Roman" w:hAnsi="Times New Roman"/>
        </w:rPr>
        <w:t>2 – дешифратор</w:t>
      </w:r>
      <w:r w:rsidR="004D3FDD">
        <w:rPr>
          <w:rFonts w:ascii="Times New Roman" w:hAnsi="Times New Roman"/>
        </w:rPr>
        <w:t xml:space="preserve">, </w:t>
      </w:r>
      <w:r w:rsidRPr="006900A3">
        <w:rPr>
          <w:rFonts w:ascii="Times New Roman" w:hAnsi="Times New Roman"/>
        </w:rPr>
        <w:t>3 – оптопары</w:t>
      </w:r>
      <w:r>
        <w:rPr>
          <w:rFonts w:ascii="Times New Roman" w:hAnsi="Times New Roman"/>
        </w:rPr>
        <w:t xml:space="preserve"> (оптрон)</w:t>
      </w:r>
      <w:r w:rsidR="004D3FDD">
        <w:rPr>
          <w:rFonts w:ascii="Times New Roman" w:hAnsi="Times New Roman"/>
        </w:rPr>
        <w:t xml:space="preserve">, </w:t>
      </w:r>
      <w:r w:rsidRPr="006900A3">
        <w:rPr>
          <w:rFonts w:ascii="Times New Roman" w:hAnsi="Times New Roman"/>
        </w:rPr>
        <w:t xml:space="preserve">4 </w:t>
      </w:r>
      <w:r w:rsidR="00977528">
        <w:rPr>
          <w:rFonts w:ascii="Times New Roman" w:hAnsi="Times New Roman"/>
        </w:rPr>
        <w:t>– ардуино</w:t>
      </w:r>
      <w:r w:rsidR="00CC4E91">
        <w:rPr>
          <w:rFonts w:ascii="Times New Roman" w:hAnsi="Times New Roman"/>
        </w:rPr>
        <w:t>–нано</w:t>
      </w:r>
      <w:r w:rsidR="004D3FDD">
        <w:rPr>
          <w:rFonts w:ascii="Times New Roman" w:hAnsi="Times New Roman"/>
        </w:rPr>
        <w:t xml:space="preserve">, </w:t>
      </w:r>
      <w:r w:rsidR="00CC4E91">
        <w:rPr>
          <w:rFonts w:ascii="Times New Roman" w:hAnsi="Times New Roman"/>
        </w:rPr>
        <w:t>5 – газоразрядные индикаторы ИН-14»</w:t>
      </w:r>
    </w:p>
    <w:p w:rsidR="006C7467" w:rsidRDefault="006C7467" w:rsidP="00F0199A">
      <w:pPr>
        <w:spacing w:line="276" w:lineRule="auto"/>
        <w:jc w:val="both"/>
        <w:rPr>
          <w:rFonts w:ascii="Times New Roman" w:hAnsi="Times New Roman"/>
        </w:rPr>
      </w:pPr>
    </w:p>
    <w:p w:rsidR="004D3FDD" w:rsidRPr="004D3FDD" w:rsidRDefault="004D3FDD" w:rsidP="004D3FDD">
      <w:pPr>
        <w:spacing w:line="276" w:lineRule="auto"/>
        <w:jc w:val="center"/>
        <w:rPr>
          <w:rFonts w:ascii="Times New Roman" w:hAnsi="Times New Roman"/>
          <w:i/>
        </w:rPr>
      </w:pPr>
      <w:r>
        <w:rPr>
          <w:rFonts w:ascii="Times New Roman" w:hAnsi="Times New Roman"/>
          <w:i/>
        </w:rPr>
        <w:t>Таблица 3.1 Компоненты электрической хемы</w:t>
      </w:r>
    </w:p>
    <w:tbl>
      <w:tblPr>
        <w:tblStyle w:val="a6"/>
        <w:tblW w:w="0" w:type="auto"/>
        <w:jc w:val="center"/>
        <w:tblLook w:val="04A0" w:firstRow="1" w:lastRow="0" w:firstColumn="1" w:lastColumn="0" w:noHBand="0" w:noVBand="1"/>
      </w:tblPr>
      <w:tblGrid>
        <w:gridCol w:w="2617"/>
        <w:gridCol w:w="2617"/>
        <w:gridCol w:w="1417"/>
      </w:tblGrid>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Компонент</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Номинал</w:t>
            </w:r>
          </w:p>
        </w:tc>
        <w:tc>
          <w:tcPr>
            <w:tcW w:w="14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Количество</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Платформа</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ArduinoNano</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Дешифратор</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k155id1</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ШИМ-контроллер</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MC34063</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EF7C74"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Резистор</w:t>
            </w:r>
          </w:p>
        </w:tc>
        <w:tc>
          <w:tcPr>
            <w:tcW w:w="2617" w:type="dxa"/>
            <w:vAlign w:val="bottom"/>
          </w:tcPr>
          <w:p w:rsidR="00D85975" w:rsidRPr="004D3FDD" w:rsidRDefault="00D85975">
            <w:pPr>
              <w:rPr>
                <w:rFonts w:ascii="Times New Roman" w:hAnsi="Times New Roman"/>
                <w:color w:val="000000"/>
                <w:sz w:val="20"/>
                <w:szCs w:val="20"/>
                <w:lang w:val="en-US"/>
              </w:rPr>
            </w:pPr>
            <w:r w:rsidRPr="004D3FDD">
              <w:rPr>
                <w:rFonts w:ascii="Times New Roman" w:hAnsi="Times New Roman"/>
                <w:color w:val="000000"/>
                <w:sz w:val="20"/>
                <w:szCs w:val="20"/>
                <w:lang w:val="en-US"/>
              </w:rPr>
              <w:t>10k, 1M, 390k, 330, 10k, 470, 10k, 4.7K, 1k, 1k, 10k, 3k, 33k, 330, 250k</w:t>
            </w:r>
          </w:p>
        </w:tc>
        <w:tc>
          <w:tcPr>
            <w:tcW w:w="1417" w:type="dxa"/>
            <w:vAlign w:val="bottom"/>
          </w:tcPr>
          <w:p w:rsidR="00D85975" w:rsidRPr="004D3FDD" w:rsidRDefault="00D85975" w:rsidP="006C7467">
            <w:pPr>
              <w:rPr>
                <w:rFonts w:ascii="Times New Roman" w:hAnsi="Times New Roman"/>
                <w:color w:val="000000"/>
                <w:sz w:val="20"/>
                <w:szCs w:val="20"/>
                <w:lang w:val="en-US"/>
              </w:rPr>
            </w:pP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Резистор</w:t>
            </w:r>
          </w:p>
        </w:tc>
        <w:tc>
          <w:tcPr>
            <w:tcW w:w="26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 xml:space="preserve">Резистор 0.22 Ом 2 Вт </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Диод</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HER106</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Оптопара</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TLP627</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7</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Датчик температуры и влажности</w:t>
            </w:r>
          </w:p>
        </w:tc>
        <w:tc>
          <w:tcPr>
            <w:tcW w:w="2617" w:type="dxa"/>
            <w:vAlign w:val="bottom"/>
          </w:tcPr>
          <w:p w:rsidR="00D85975" w:rsidRPr="004D3FDD" w:rsidRDefault="00D85975" w:rsidP="00D85975">
            <w:pPr>
              <w:rPr>
                <w:rFonts w:ascii="Times New Roman" w:hAnsi="Times New Roman"/>
                <w:color w:val="000000"/>
                <w:sz w:val="20"/>
                <w:szCs w:val="20"/>
              </w:rPr>
            </w:pPr>
            <w:r w:rsidRPr="004D3FDD">
              <w:rPr>
                <w:rFonts w:ascii="Times New Roman" w:hAnsi="Times New Roman"/>
                <w:color w:val="000000"/>
                <w:sz w:val="20"/>
                <w:szCs w:val="20"/>
              </w:rPr>
              <w:t>DHT22, ds18b20</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Транзистор</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bc547</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Транзистор</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KT3102,KT3107</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Транзистор</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IRF840</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Конденсатор</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10uf</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2</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Конденсатор</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4.7UF,510P,0.1uf,C1,C2</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Индуктивность</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240uh</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r w:rsidR="00D85975" w:rsidRPr="004D3FDD" w:rsidTr="004D3FDD">
        <w:trPr>
          <w:jc w:val="center"/>
        </w:trPr>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Стабилизатор напряжения</w:t>
            </w:r>
          </w:p>
        </w:tc>
        <w:tc>
          <w:tcPr>
            <w:tcW w:w="2617" w:type="dxa"/>
            <w:vAlign w:val="bottom"/>
          </w:tcPr>
          <w:p w:rsidR="00D85975" w:rsidRPr="004D3FDD" w:rsidRDefault="00D85975">
            <w:pPr>
              <w:rPr>
                <w:rFonts w:ascii="Times New Roman" w:hAnsi="Times New Roman"/>
                <w:color w:val="000000"/>
                <w:sz w:val="20"/>
                <w:szCs w:val="20"/>
              </w:rPr>
            </w:pPr>
            <w:r w:rsidRPr="004D3FDD">
              <w:rPr>
                <w:rFonts w:ascii="Times New Roman" w:hAnsi="Times New Roman"/>
                <w:color w:val="000000"/>
                <w:sz w:val="20"/>
                <w:szCs w:val="20"/>
              </w:rPr>
              <w:t>LM7805</w:t>
            </w:r>
          </w:p>
        </w:tc>
        <w:tc>
          <w:tcPr>
            <w:tcW w:w="1417" w:type="dxa"/>
            <w:vAlign w:val="bottom"/>
          </w:tcPr>
          <w:p w:rsidR="00D85975" w:rsidRPr="004D3FDD" w:rsidRDefault="00D85975" w:rsidP="006C7467">
            <w:pPr>
              <w:rPr>
                <w:rFonts w:ascii="Times New Roman" w:hAnsi="Times New Roman"/>
                <w:color w:val="000000"/>
                <w:sz w:val="20"/>
                <w:szCs w:val="20"/>
              </w:rPr>
            </w:pPr>
            <w:r w:rsidRPr="004D3FDD">
              <w:rPr>
                <w:rFonts w:ascii="Times New Roman" w:hAnsi="Times New Roman"/>
                <w:color w:val="000000"/>
                <w:sz w:val="20"/>
                <w:szCs w:val="20"/>
              </w:rPr>
              <w:t>1</w:t>
            </w:r>
          </w:p>
        </w:tc>
      </w:tr>
    </w:tbl>
    <w:p w:rsidR="00CC4E91" w:rsidRPr="004D3FDD" w:rsidRDefault="00CC4E91" w:rsidP="00F0199A">
      <w:pPr>
        <w:spacing w:line="276" w:lineRule="auto"/>
        <w:jc w:val="both"/>
        <w:rPr>
          <w:rFonts w:ascii="Times New Roman" w:hAnsi="Times New Roman"/>
          <w:sz w:val="20"/>
          <w:szCs w:val="20"/>
        </w:rPr>
      </w:pPr>
    </w:p>
    <w:p w:rsidR="00F0199A" w:rsidRPr="006900A3" w:rsidRDefault="00F0199A" w:rsidP="00F0199A">
      <w:pPr>
        <w:spacing w:line="276" w:lineRule="auto"/>
        <w:ind w:firstLine="709"/>
        <w:jc w:val="both"/>
        <w:rPr>
          <w:rStyle w:val="w"/>
          <w:rFonts w:ascii="Times New Roman" w:hAnsi="Times New Roman"/>
          <w:color w:val="000000"/>
          <w:shd w:val="clear" w:color="auto" w:fill="FFFFFF"/>
        </w:rPr>
      </w:pPr>
      <w:r w:rsidRPr="006900A3">
        <w:rPr>
          <w:rStyle w:val="w"/>
          <w:rFonts w:ascii="Times New Roman" w:hAnsi="Times New Roman"/>
          <w:color w:val="000000"/>
          <w:shd w:val="clear" w:color="auto" w:fill="FFFFFF"/>
        </w:rPr>
        <w:t>Дешифраторы (декодер) – цифровое устройство</w:t>
      </w:r>
      <w:r w:rsidR="00A12BD2">
        <w:rPr>
          <w:rStyle w:val="w"/>
          <w:rFonts w:ascii="Times New Roman" w:hAnsi="Times New Roman"/>
          <w:color w:val="000000"/>
          <w:shd w:val="clear" w:color="auto" w:fill="FFFFFF"/>
        </w:rPr>
        <w:t>,</w:t>
      </w:r>
      <w:r w:rsidRPr="006900A3">
        <w:rPr>
          <w:rStyle w:val="w"/>
          <w:rFonts w:ascii="Times New Roman" w:hAnsi="Times New Roman"/>
          <w:color w:val="000000"/>
          <w:shd w:val="clear" w:color="auto" w:fill="FFFFFF"/>
        </w:rPr>
        <w:t xml:space="preserve"> предназначенное для преобразования двоичного кода в десятичный. Дешифраторы имеют функциональное обозначение </w:t>
      </w:r>
      <w:r w:rsidRPr="006900A3">
        <w:rPr>
          <w:rStyle w:val="w"/>
          <w:rFonts w:ascii="Times New Roman" w:hAnsi="Times New Roman"/>
          <w:color w:val="000000"/>
          <w:shd w:val="clear" w:color="auto" w:fill="FFFFFF"/>
          <w:lang w:val="en-US"/>
        </w:rPr>
        <w:t>DC</w:t>
      </w:r>
      <w:r w:rsidRPr="006900A3">
        <w:rPr>
          <w:rStyle w:val="w"/>
          <w:rFonts w:ascii="Times New Roman" w:hAnsi="Times New Roman"/>
          <w:color w:val="000000"/>
          <w:shd w:val="clear" w:color="auto" w:fill="FFFFFF"/>
        </w:rPr>
        <w:t>(декодер). При подаче на входы дешифратора двоичного числа на выходе с десятичным номером, соответствующим входному числу устанавливается уровень лог.1, а на остальных – лог.0</w:t>
      </w:r>
    </w:p>
    <w:p w:rsidR="00F0199A" w:rsidRDefault="00F0199A" w:rsidP="00F0199A">
      <w:pPr>
        <w:spacing w:line="276" w:lineRule="auto"/>
        <w:ind w:firstLine="709"/>
        <w:jc w:val="both"/>
        <w:rPr>
          <w:rStyle w:val="w"/>
          <w:rFonts w:ascii="Times New Roman" w:hAnsi="Times New Roman"/>
          <w:color w:val="000000"/>
          <w:shd w:val="clear" w:color="auto" w:fill="FFFFFF"/>
        </w:rPr>
      </w:pPr>
      <w:r>
        <w:rPr>
          <w:noProof/>
        </w:rPr>
        <w:drawing>
          <wp:inline distT="0" distB="0" distL="0" distR="0">
            <wp:extent cx="1169971" cy="11049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6955" cy="1139827"/>
                    </a:xfrm>
                    <a:prstGeom prst="rect">
                      <a:avLst/>
                    </a:prstGeom>
                  </pic:spPr>
                </pic:pic>
              </a:graphicData>
            </a:graphic>
          </wp:inline>
        </w:drawing>
      </w:r>
    </w:p>
    <w:p w:rsidR="00F0199A" w:rsidRPr="006900A3" w:rsidRDefault="00F0199A" w:rsidP="00F0199A">
      <w:pPr>
        <w:spacing w:line="276" w:lineRule="auto"/>
        <w:ind w:firstLine="709"/>
        <w:jc w:val="both"/>
        <w:rPr>
          <w:rStyle w:val="w"/>
          <w:rFonts w:ascii="Times New Roman" w:hAnsi="Times New Roman"/>
          <w:color w:val="000000"/>
          <w:shd w:val="clear" w:color="auto" w:fill="FFFFFF"/>
        </w:rPr>
      </w:pPr>
      <w:r w:rsidRPr="006900A3">
        <w:rPr>
          <w:rFonts w:ascii="Times New Roman" w:hAnsi="Times New Roman"/>
          <w:color w:val="000000"/>
          <w:shd w:val="clear" w:color="auto" w:fill="FFFFFF"/>
        </w:rPr>
        <w:t xml:space="preserve">Оптрон — оптоэлектронный прибор, главными функциональными частями которого выступают источник света и фотоприемник, гальванически не связанные друг с другом, но расположенные внутри общего герметичного корпуса. Принцип действия оптрона базируется на том, что подаваемый на него электрический сигнал вызывает свечение на передающей стороне, и уже в форме света сигнал принимается фотоприемником, инициируя электрический сигнал на приемной стороне. То есть сигнал передается и принимается посредством оптической связи </w:t>
      </w:r>
      <w:r w:rsidRPr="006900A3">
        <w:rPr>
          <w:rFonts w:ascii="Times New Roman" w:hAnsi="Times New Roman"/>
          <w:color w:val="000000"/>
          <w:shd w:val="clear" w:color="auto" w:fill="FFFFFF"/>
        </w:rPr>
        <w:lastRenderedPageBreak/>
        <w:t>внутри электронного компонента.</w:t>
      </w:r>
    </w:p>
    <w:p w:rsidR="00803F62" w:rsidRDefault="00803F62" w:rsidP="009B5D06">
      <w:pPr>
        <w:spacing w:line="276" w:lineRule="auto"/>
        <w:ind w:firstLine="709"/>
        <w:jc w:val="center"/>
        <w:rPr>
          <w:rFonts w:ascii="Times New Roman" w:hAnsi="Times New Roman"/>
          <w:i/>
          <w:sz w:val="28"/>
          <w:szCs w:val="28"/>
        </w:rPr>
      </w:pPr>
    </w:p>
    <w:p w:rsidR="00FC1E99" w:rsidRPr="00803F62" w:rsidRDefault="00803F62" w:rsidP="009B5D06">
      <w:pPr>
        <w:spacing w:line="276" w:lineRule="auto"/>
        <w:ind w:firstLine="540"/>
        <w:jc w:val="center"/>
        <w:rPr>
          <w:rFonts w:ascii="Times New Roman" w:hAnsi="Times New Roman"/>
          <w:i/>
        </w:rPr>
      </w:pPr>
      <w:r w:rsidRPr="00803F62">
        <w:rPr>
          <w:rFonts w:ascii="Times New Roman" w:hAnsi="Times New Roman"/>
          <w:i/>
        </w:rPr>
        <w:t>Принцип работы часов</w:t>
      </w:r>
    </w:p>
    <w:p w:rsidR="009B5D06" w:rsidRDefault="00803F62" w:rsidP="004D3FDD">
      <w:pPr>
        <w:spacing w:line="276" w:lineRule="auto"/>
        <w:ind w:firstLine="709"/>
        <w:jc w:val="center"/>
        <w:rPr>
          <w:rFonts w:ascii="Times New Roman" w:hAnsi="Times New Roman"/>
        </w:rPr>
      </w:pPr>
      <w:r w:rsidRPr="00803F62">
        <w:rPr>
          <w:rFonts w:ascii="Times New Roman" w:hAnsi="Times New Roman"/>
          <w:noProof/>
        </w:rPr>
        <w:drawing>
          <wp:inline distT="0" distB="0" distL="0" distR="0">
            <wp:extent cx="3806769" cy="1666875"/>
            <wp:effectExtent l="19050" t="0" r="3231" b="0"/>
            <wp:docPr id="2" name="Рисунок 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20" cstate="print"/>
                    <a:stretch>
                      <a:fillRect/>
                    </a:stretch>
                  </pic:blipFill>
                  <pic:spPr>
                    <a:xfrm>
                      <a:off x="0" y="0"/>
                      <a:ext cx="3808376" cy="1667579"/>
                    </a:xfrm>
                    <a:prstGeom prst="rect">
                      <a:avLst/>
                    </a:prstGeom>
                  </pic:spPr>
                </pic:pic>
              </a:graphicData>
            </a:graphic>
          </wp:inline>
        </w:drawing>
      </w:r>
    </w:p>
    <w:p w:rsidR="001B12EC" w:rsidRDefault="001B12EC" w:rsidP="00D85975">
      <w:pPr>
        <w:spacing w:line="276" w:lineRule="auto"/>
        <w:ind w:firstLine="709"/>
        <w:jc w:val="both"/>
        <w:rPr>
          <w:rFonts w:ascii="Times New Roman" w:hAnsi="Times New Roman"/>
          <w:i/>
          <w:szCs w:val="28"/>
        </w:rPr>
      </w:pPr>
      <w:r w:rsidRPr="004D3FDD">
        <w:rPr>
          <w:rFonts w:ascii="Times New Roman" w:hAnsi="Times New Roman"/>
          <w:i/>
        </w:rPr>
        <w:t xml:space="preserve">Рисунок 3.2. Упрощённая схема </w:t>
      </w:r>
      <w:r w:rsidRPr="004D3FDD">
        <w:rPr>
          <w:rFonts w:ascii="Times New Roman" w:hAnsi="Times New Roman"/>
          <w:i/>
          <w:szCs w:val="28"/>
        </w:rPr>
        <w:t>часов на газоразрядных индикаторах</w:t>
      </w:r>
      <w:r>
        <w:rPr>
          <w:rFonts w:ascii="Times New Roman" w:hAnsi="Times New Roman"/>
          <w:i/>
          <w:szCs w:val="28"/>
        </w:rPr>
        <w:t>.</w:t>
      </w:r>
    </w:p>
    <w:p w:rsidR="004D3FDD" w:rsidRDefault="004D3FDD" w:rsidP="00D85975">
      <w:pPr>
        <w:spacing w:line="276" w:lineRule="auto"/>
        <w:ind w:firstLine="709"/>
        <w:jc w:val="both"/>
        <w:rPr>
          <w:rFonts w:ascii="Times New Roman" w:hAnsi="Times New Roman"/>
        </w:rPr>
      </w:pPr>
    </w:p>
    <w:p w:rsidR="00F0199A" w:rsidRPr="00F0199A" w:rsidRDefault="00D85975" w:rsidP="004D3FDD">
      <w:pPr>
        <w:ind w:firstLine="709"/>
        <w:jc w:val="both"/>
        <w:rPr>
          <w:rFonts w:ascii="Times New Roman" w:hAnsi="Times New Roman"/>
        </w:rPr>
      </w:pPr>
      <w:r>
        <w:rPr>
          <w:rFonts w:ascii="Times New Roman" w:hAnsi="Times New Roman"/>
        </w:rPr>
        <w:t>Г</w:t>
      </w:r>
      <w:r w:rsidR="00F0199A" w:rsidRPr="00F0199A">
        <w:rPr>
          <w:rFonts w:ascii="Times New Roman" w:hAnsi="Times New Roman"/>
        </w:rPr>
        <w:t>енератор</w:t>
      </w:r>
      <w:r w:rsidR="004D3FDD">
        <w:rPr>
          <w:rFonts w:ascii="Times New Roman" w:hAnsi="Times New Roman"/>
        </w:rPr>
        <w:t xml:space="preserve"> создает</w:t>
      </w:r>
      <w:r w:rsidR="00F0199A" w:rsidRPr="00F0199A">
        <w:rPr>
          <w:rFonts w:ascii="Times New Roman" w:hAnsi="Times New Roman"/>
        </w:rPr>
        <w:t xml:space="preserve"> высокое напряжение для питания индикаторов.</w:t>
      </w:r>
      <w:r>
        <w:rPr>
          <w:rFonts w:ascii="Times New Roman" w:hAnsi="Times New Roman"/>
        </w:rPr>
        <w:t xml:space="preserve"> </w:t>
      </w:r>
      <w:r w:rsidR="00F0199A" w:rsidRPr="00F0199A">
        <w:rPr>
          <w:rFonts w:ascii="Times New Roman" w:hAnsi="Times New Roman"/>
        </w:rPr>
        <w:t>Часы работают от постоянного напряжения около 180</w:t>
      </w:r>
      <w:r w:rsidR="004D3FDD">
        <w:rPr>
          <w:rFonts w:ascii="Times New Roman" w:hAnsi="Times New Roman"/>
        </w:rPr>
        <w:t xml:space="preserve"> </w:t>
      </w:r>
      <w:r w:rsidR="00F0199A" w:rsidRPr="00F0199A">
        <w:rPr>
          <w:rFonts w:ascii="Times New Roman" w:hAnsi="Times New Roman"/>
        </w:rPr>
        <w:t>В. Частоту генератора задаёт шим контроллер, при частоте в 16кГц на выходе получаем напряжение 180В. Это напряжение</w:t>
      </w:r>
      <w:r w:rsidR="004D3FDD">
        <w:rPr>
          <w:rFonts w:ascii="Times New Roman" w:hAnsi="Times New Roman"/>
        </w:rPr>
        <w:t xml:space="preserve"> </w:t>
      </w:r>
      <w:r w:rsidR="00F0199A" w:rsidRPr="00F0199A">
        <w:rPr>
          <w:rFonts w:ascii="Times New Roman" w:hAnsi="Times New Roman"/>
        </w:rPr>
        <w:t xml:space="preserve"> через высоковольтные оптопары направляется на индикаторы. Сами оптопары управляются ардуиной</w:t>
      </w:r>
      <w:r w:rsidR="004D3FDD">
        <w:rPr>
          <w:rFonts w:ascii="Times New Roman" w:hAnsi="Times New Roman"/>
        </w:rPr>
        <w:t>.</w:t>
      </w:r>
      <w:r w:rsidR="00F0199A" w:rsidRPr="00F0199A">
        <w:rPr>
          <w:rFonts w:ascii="Times New Roman" w:hAnsi="Times New Roman"/>
        </w:rPr>
        <w:t xml:space="preserve"> Чтобы цифра в индикаторе засветилась, нужно подать на неё землю, и этим занимается высоковольтный дешифратор – советская микросхема. Дешифратор тоже управляется ардуиной и может подключить к земле любую цифру.</w:t>
      </w:r>
      <w:r w:rsidR="00F0199A">
        <w:rPr>
          <w:rFonts w:ascii="Times New Roman" w:hAnsi="Times New Roman"/>
        </w:rPr>
        <w:t xml:space="preserve"> </w:t>
      </w:r>
      <w:r w:rsidR="00F0199A" w:rsidRPr="00F0199A">
        <w:rPr>
          <w:rFonts w:ascii="Times New Roman" w:hAnsi="Times New Roman"/>
        </w:rPr>
        <w:t>А теперь внимание: индикаторов у нас 6, а дешифратор 1. Как же это работает? На самом деле дешифратор подключен сразу ко всем индикаторам, то есть ко всем их цифрам, и работа дешифратора и оптопар синхронизирована таким образом, что в один момент времени напряжение подаётся только на одну цифру одного индикатора, то есть оптопара очень быстро переключают индикаторы, а дешифратор зажигает на них цифры, и нам кажется, что все цифры горят одновременно.</w:t>
      </w:r>
    </w:p>
    <w:p w:rsidR="00F0199A" w:rsidRDefault="00F0199A" w:rsidP="009B5D06">
      <w:pPr>
        <w:spacing w:line="276" w:lineRule="auto"/>
        <w:jc w:val="both"/>
        <w:rPr>
          <w:rFonts w:ascii="Times New Roman" w:hAnsi="Times New Roman"/>
        </w:rPr>
      </w:pPr>
    </w:p>
    <w:p w:rsidR="00DB02A3" w:rsidRDefault="00DB02A3" w:rsidP="009B5D06">
      <w:pPr>
        <w:spacing w:line="276" w:lineRule="auto"/>
        <w:jc w:val="both"/>
        <w:rPr>
          <w:rFonts w:ascii="Times New Roman" w:hAnsi="Times New Roman"/>
        </w:rPr>
      </w:pPr>
    </w:p>
    <w:p w:rsidR="006B2818" w:rsidRPr="00E4499F" w:rsidRDefault="006B2818" w:rsidP="00E4499F">
      <w:pPr>
        <w:pStyle w:val="a7"/>
        <w:numPr>
          <w:ilvl w:val="0"/>
          <w:numId w:val="22"/>
        </w:numPr>
        <w:jc w:val="center"/>
        <w:rPr>
          <w:rFonts w:ascii="Times New Roman" w:hAnsi="Times New Roman"/>
          <w:b/>
          <w:sz w:val="28"/>
          <w:szCs w:val="28"/>
        </w:rPr>
      </w:pPr>
      <w:r w:rsidRPr="00E4499F">
        <w:rPr>
          <w:rFonts w:ascii="Times New Roman" w:hAnsi="Times New Roman"/>
          <w:b/>
          <w:sz w:val="28"/>
          <w:szCs w:val="28"/>
        </w:rPr>
        <w:t>Заключение</w:t>
      </w:r>
    </w:p>
    <w:p w:rsidR="00F0199A" w:rsidRDefault="00F0199A" w:rsidP="00D85975">
      <w:pPr>
        <w:spacing w:line="276" w:lineRule="auto"/>
        <w:ind w:firstLine="709"/>
        <w:jc w:val="both"/>
        <w:rPr>
          <w:rFonts w:ascii="Times New Roman" w:hAnsi="Times New Roman"/>
        </w:rPr>
      </w:pPr>
      <w:r w:rsidRPr="00D85975">
        <w:rPr>
          <w:rFonts w:ascii="Times New Roman" w:hAnsi="Times New Roman"/>
        </w:rPr>
        <w:t>Изучив физические явления и принцип работы определённых компонентов, мы узнали, что часы на газоразрядных индикаторах - это сложное устройство. Для их изготовления нужно знать принцип работы каждой детали, чтобы часы показывали нужные числа, уметь качественно паять, чтобы часы работали и огромного терпения, потому что это всё делается не за один день.</w:t>
      </w:r>
    </w:p>
    <w:p w:rsidR="004D3FDD" w:rsidRPr="00D85975" w:rsidRDefault="004D3FDD" w:rsidP="00D85975">
      <w:pPr>
        <w:spacing w:line="276" w:lineRule="auto"/>
        <w:ind w:firstLine="709"/>
        <w:jc w:val="both"/>
        <w:rPr>
          <w:rFonts w:ascii="Times New Roman" w:hAnsi="Times New Roman"/>
        </w:rPr>
      </w:pPr>
    </w:p>
    <w:p w:rsidR="006C7467" w:rsidRDefault="006C7467" w:rsidP="006C7467">
      <w:pPr>
        <w:ind w:left="568"/>
        <w:jc w:val="center"/>
        <w:rPr>
          <w:rFonts w:ascii="Times New Roman" w:hAnsi="Times New Roman"/>
          <w:b/>
          <w:sz w:val="28"/>
          <w:szCs w:val="28"/>
        </w:rPr>
      </w:pPr>
    </w:p>
    <w:p w:rsidR="00B05174" w:rsidRDefault="00B05174" w:rsidP="006C7467">
      <w:pPr>
        <w:ind w:left="568"/>
        <w:jc w:val="center"/>
        <w:rPr>
          <w:rFonts w:ascii="Times New Roman" w:hAnsi="Times New Roman"/>
          <w:b/>
          <w:sz w:val="28"/>
          <w:szCs w:val="28"/>
        </w:rPr>
      </w:pPr>
    </w:p>
    <w:p w:rsidR="00B05174" w:rsidRPr="006C7467" w:rsidRDefault="00B05174" w:rsidP="006C7467">
      <w:pPr>
        <w:ind w:left="568"/>
        <w:jc w:val="center"/>
        <w:rPr>
          <w:rFonts w:ascii="Times New Roman" w:hAnsi="Times New Roman"/>
          <w:b/>
          <w:sz w:val="28"/>
          <w:szCs w:val="28"/>
        </w:rPr>
      </w:pPr>
    </w:p>
    <w:p w:rsidR="00851DAA" w:rsidRPr="00E4499F" w:rsidRDefault="00851DAA" w:rsidP="00E4499F">
      <w:pPr>
        <w:pStyle w:val="a7"/>
        <w:numPr>
          <w:ilvl w:val="0"/>
          <w:numId w:val="21"/>
        </w:numPr>
        <w:jc w:val="center"/>
        <w:rPr>
          <w:rFonts w:ascii="Times New Roman" w:hAnsi="Times New Roman"/>
          <w:b/>
          <w:sz w:val="28"/>
          <w:szCs w:val="28"/>
        </w:rPr>
      </w:pPr>
      <w:r w:rsidRPr="00E4499F">
        <w:rPr>
          <w:rFonts w:ascii="Times New Roman" w:hAnsi="Times New Roman"/>
          <w:b/>
          <w:sz w:val="28"/>
          <w:szCs w:val="28"/>
        </w:rPr>
        <w:lastRenderedPageBreak/>
        <w:t>Список литературы</w:t>
      </w:r>
    </w:p>
    <w:p w:rsidR="00AF20E4" w:rsidRDefault="00AF20E4" w:rsidP="00E4499F">
      <w:pPr>
        <w:pStyle w:val="ac"/>
        <w:numPr>
          <w:ilvl w:val="2"/>
          <w:numId w:val="21"/>
        </w:numPr>
        <w:spacing w:before="0" w:beforeAutospacing="0" w:after="0" w:afterAutospacing="0"/>
        <w:ind w:left="0" w:firstLine="709"/>
        <w:rPr>
          <w:color w:val="000000"/>
          <w:sz w:val="27"/>
          <w:szCs w:val="27"/>
        </w:rPr>
      </w:pPr>
      <w:r>
        <w:rPr>
          <w:color w:val="000000"/>
          <w:sz w:val="27"/>
          <w:szCs w:val="27"/>
        </w:rPr>
        <w:t>Капцов Н. А., Электрические явления в газах и вакууме, 2 изд., М. — Л., 1950;</w:t>
      </w:r>
    </w:p>
    <w:p w:rsidR="00AF20E4" w:rsidRDefault="00AF20E4" w:rsidP="00E4499F">
      <w:pPr>
        <w:pStyle w:val="ac"/>
        <w:numPr>
          <w:ilvl w:val="2"/>
          <w:numId w:val="21"/>
        </w:numPr>
        <w:spacing w:before="0" w:beforeAutospacing="0" w:after="0" w:afterAutospacing="0"/>
        <w:ind w:left="0" w:firstLine="709"/>
        <w:rPr>
          <w:color w:val="000000"/>
          <w:sz w:val="27"/>
          <w:szCs w:val="27"/>
        </w:rPr>
      </w:pPr>
      <w:r>
        <w:rPr>
          <w:color w:val="000000"/>
          <w:sz w:val="27"/>
          <w:szCs w:val="27"/>
        </w:rPr>
        <w:t>Грановский В. Л., Электрический ток в газе. Установившийся ток, М., 1971;</w:t>
      </w:r>
    </w:p>
    <w:p w:rsidR="00AF20E4" w:rsidRDefault="00AF20E4" w:rsidP="00E4499F">
      <w:pPr>
        <w:pStyle w:val="ac"/>
        <w:numPr>
          <w:ilvl w:val="2"/>
          <w:numId w:val="21"/>
        </w:numPr>
        <w:spacing w:before="0" w:beforeAutospacing="0" w:after="0" w:afterAutospacing="0"/>
        <w:ind w:left="0" w:firstLine="709"/>
        <w:rPr>
          <w:color w:val="000000"/>
          <w:sz w:val="27"/>
          <w:szCs w:val="27"/>
        </w:rPr>
      </w:pPr>
      <w:r>
        <w:rPr>
          <w:color w:val="000000"/>
          <w:sz w:val="27"/>
          <w:szCs w:val="27"/>
        </w:rPr>
        <w:t>Генис А. А., Гориштейн И. Л., Пугач А. Б., Приборы тлеющего разряда, К.,1963;</w:t>
      </w:r>
    </w:p>
    <w:p w:rsidR="00AF20E4" w:rsidRDefault="00AF20E4" w:rsidP="00E4499F">
      <w:pPr>
        <w:pStyle w:val="ac"/>
        <w:numPr>
          <w:ilvl w:val="2"/>
          <w:numId w:val="21"/>
        </w:numPr>
        <w:spacing w:before="0" w:beforeAutospacing="0" w:after="0" w:afterAutospacing="0"/>
        <w:ind w:left="0" w:firstLine="709"/>
        <w:rPr>
          <w:color w:val="000000"/>
          <w:sz w:val="27"/>
          <w:szCs w:val="27"/>
        </w:rPr>
      </w:pPr>
      <w:r>
        <w:rPr>
          <w:color w:val="000000"/>
          <w:sz w:val="27"/>
          <w:szCs w:val="27"/>
        </w:rPr>
        <w:t>Актон Д., Свифт Д., Газоразрядные приборы с холодным катодом, пер. с англ., М. — Л., 1965.</w:t>
      </w:r>
    </w:p>
    <w:p w:rsidR="00B05174" w:rsidRDefault="00B05174" w:rsidP="00B05174">
      <w:pPr>
        <w:pStyle w:val="ac"/>
        <w:spacing w:before="0" w:beforeAutospacing="0" w:after="0" w:afterAutospacing="0"/>
        <w:rPr>
          <w:color w:val="000000"/>
          <w:sz w:val="27"/>
          <w:szCs w:val="27"/>
        </w:rPr>
      </w:pPr>
    </w:p>
    <w:p w:rsidR="004D3FDD" w:rsidRPr="00B05174" w:rsidRDefault="00B05174" w:rsidP="00B05174">
      <w:pPr>
        <w:widowControl/>
        <w:autoSpaceDE/>
        <w:autoSpaceDN/>
        <w:adjustRightInd/>
        <w:spacing w:line="240" w:lineRule="auto"/>
        <w:rPr>
          <w:rFonts w:ascii="Times New Roman" w:hAnsi="Times New Roman"/>
          <w:b/>
          <w:sz w:val="28"/>
          <w:szCs w:val="28"/>
        </w:rPr>
      </w:pPr>
      <w:r>
        <w:rPr>
          <w:rFonts w:ascii="Times New Roman" w:hAnsi="Times New Roman"/>
          <w:b/>
          <w:sz w:val="28"/>
          <w:szCs w:val="28"/>
        </w:rPr>
        <w:br w:type="page"/>
      </w:r>
    </w:p>
    <w:p w:rsidR="008A26FC" w:rsidRDefault="008A26FC" w:rsidP="00E4499F">
      <w:pPr>
        <w:pStyle w:val="a7"/>
        <w:numPr>
          <w:ilvl w:val="0"/>
          <w:numId w:val="21"/>
        </w:numPr>
        <w:jc w:val="center"/>
        <w:rPr>
          <w:rFonts w:ascii="Times New Roman" w:hAnsi="Times New Roman"/>
          <w:b/>
          <w:sz w:val="28"/>
          <w:szCs w:val="28"/>
        </w:rPr>
      </w:pPr>
      <w:r w:rsidRPr="009B5D06">
        <w:rPr>
          <w:rFonts w:ascii="Times New Roman" w:hAnsi="Times New Roman"/>
          <w:b/>
          <w:sz w:val="28"/>
          <w:szCs w:val="28"/>
        </w:rPr>
        <w:lastRenderedPageBreak/>
        <w:t>Приложения</w:t>
      </w:r>
    </w:p>
    <w:p w:rsidR="00803F62" w:rsidRPr="009B5D06" w:rsidRDefault="00803F62" w:rsidP="00803F62">
      <w:pPr>
        <w:pStyle w:val="a7"/>
        <w:ind w:left="786"/>
        <w:rPr>
          <w:rFonts w:ascii="Times New Roman" w:hAnsi="Times New Roman"/>
          <w:b/>
          <w:sz w:val="28"/>
          <w:szCs w:val="28"/>
        </w:rPr>
      </w:pPr>
    </w:p>
    <w:p w:rsidR="00803F62" w:rsidRDefault="00803F62" w:rsidP="008A6956">
      <w:pPr>
        <w:ind w:hanging="851"/>
        <w:jc w:val="center"/>
        <w:rPr>
          <w:rFonts w:ascii="Times New Roman" w:hAnsi="Times New Roman"/>
          <w:i/>
          <w:sz w:val="32"/>
          <w:szCs w:val="32"/>
        </w:rPr>
      </w:pPr>
      <w:r w:rsidRPr="00803F62">
        <w:rPr>
          <w:rFonts w:ascii="Times New Roman" w:hAnsi="Times New Roman"/>
          <w:i/>
          <w:noProof/>
          <w:sz w:val="32"/>
          <w:szCs w:val="32"/>
        </w:rPr>
        <w:drawing>
          <wp:inline distT="0" distB="0" distL="0" distR="0">
            <wp:extent cx="3476625" cy="2047875"/>
            <wp:effectExtent l="19050" t="0" r="9525" b="0"/>
            <wp:docPr id="5" name="Рисунок 4"/>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6625" cy="2047875"/>
                    </a:xfrm>
                    <a:prstGeom prst="rect">
                      <a:avLst/>
                    </a:prstGeom>
                  </pic:spPr>
                </pic:pic>
              </a:graphicData>
            </a:graphic>
          </wp:inline>
        </w:drawing>
      </w:r>
    </w:p>
    <w:p w:rsidR="00861B76" w:rsidRPr="00861B76" w:rsidRDefault="00E4499F" w:rsidP="00861B76">
      <w:pPr>
        <w:ind w:hanging="851"/>
        <w:jc w:val="center"/>
        <w:rPr>
          <w:rFonts w:ascii="Times New Roman" w:hAnsi="Times New Roman"/>
          <w:i/>
        </w:rPr>
      </w:pPr>
      <w:r w:rsidRPr="00861B76">
        <w:rPr>
          <w:rFonts w:ascii="Times New Roman" w:hAnsi="Times New Roman"/>
          <w:i/>
        </w:rPr>
        <w:t>Фото №1</w:t>
      </w:r>
      <w:r w:rsidR="00861B76" w:rsidRPr="00861B76">
        <w:rPr>
          <w:rFonts w:ascii="Times New Roman" w:hAnsi="Times New Roman"/>
          <w:i/>
        </w:rPr>
        <w:t xml:space="preserve"> Внешний вид часов на ГРИ</w:t>
      </w:r>
    </w:p>
    <w:p w:rsidR="00E4499F" w:rsidRDefault="00E4499F" w:rsidP="008A6956">
      <w:pPr>
        <w:ind w:hanging="851"/>
        <w:jc w:val="center"/>
        <w:rPr>
          <w:rFonts w:ascii="Times New Roman" w:hAnsi="Times New Roman"/>
          <w:i/>
          <w:sz w:val="32"/>
          <w:szCs w:val="3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5066"/>
      </w:tblGrid>
      <w:tr w:rsidR="00861B76" w:rsidTr="00B05174">
        <w:tc>
          <w:tcPr>
            <w:tcW w:w="5065" w:type="dxa"/>
          </w:tcPr>
          <w:p w:rsidR="00861B76" w:rsidRDefault="00861B76" w:rsidP="008A6956">
            <w:pPr>
              <w:jc w:val="center"/>
              <w:rPr>
                <w:rFonts w:ascii="Times New Roman" w:hAnsi="Times New Roman"/>
                <w:i/>
                <w:sz w:val="32"/>
                <w:szCs w:val="32"/>
              </w:rPr>
            </w:pPr>
            <w:r>
              <w:rPr>
                <w:rFonts w:ascii="Times New Roman" w:hAnsi="Times New Roman"/>
                <w:i/>
                <w:noProof/>
                <w:sz w:val="32"/>
                <w:szCs w:val="32"/>
              </w:rPr>
              <w:drawing>
                <wp:inline distT="0" distB="0" distL="0" distR="0" wp14:anchorId="2B92BDED" wp14:editId="378CE90B">
                  <wp:extent cx="2200275" cy="1819275"/>
                  <wp:effectExtent l="0" t="0" r="0" b="0"/>
                  <wp:docPr id="7" name="Рисунок 1" descr="F:\наука\часы на газоразрядных индикаторах\фото Данила\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ука\часы на газоразрядных индикаторах\фото Данила\002.JPG"/>
                          <pic:cNvPicPr>
                            <a:picLocks noChangeAspect="1" noChangeArrowheads="1"/>
                          </pic:cNvPicPr>
                        </pic:nvPicPr>
                        <pic:blipFill>
                          <a:blip r:embed="rId22" cstate="print"/>
                          <a:srcRect/>
                          <a:stretch>
                            <a:fillRect/>
                          </a:stretch>
                        </pic:blipFill>
                        <pic:spPr bwMode="auto">
                          <a:xfrm>
                            <a:off x="0" y="0"/>
                            <a:ext cx="2201113" cy="1819968"/>
                          </a:xfrm>
                          <a:prstGeom prst="rect">
                            <a:avLst/>
                          </a:prstGeom>
                          <a:noFill/>
                          <a:ln w="9525">
                            <a:noFill/>
                            <a:miter lim="800000"/>
                            <a:headEnd/>
                            <a:tailEnd/>
                          </a:ln>
                        </pic:spPr>
                      </pic:pic>
                    </a:graphicData>
                  </a:graphic>
                </wp:inline>
              </w:drawing>
            </w:r>
          </w:p>
        </w:tc>
        <w:tc>
          <w:tcPr>
            <w:tcW w:w="5066" w:type="dxa"/>
          </w:tcPr>
          <w:p w:rsidR="00861B76" w:rsidRDefault="00861B76" w:rsidP="008A6956">
            <w:pPr>
              <w:jc w:val="center"/>
              <w:rPr>
                <w:rFonts w:ascii="Times New Roman" w:hAnsi="Times New Roman"/>
                <w:i/>
                <w:sz w:val="32"/>
                <w:szCs w:val="32"/>
              </w:rPr>
            </w:pPr>
            <w:r>
              <w:rPr>
                <w:rFonts w:ascii="Times New Roman" w:hAnsi="Times New Roman"/>
                <w:i/>
                <w:noProof/>
                <w:sz w:val="32"/>
                <w:szCs w:val="32"/>
              </w:rPr>
              <w:drawing>
                <wp:inline distT="0" distB="0" distL="0" distR="0" wp14:anchorId="6D38DD62" wp14:editId="3991DC68">
                  <wp:extent cx="2289926" cy="1807535"/>
                  <wp:effectExtent l="0" t="0" r="0" b="0"/>
                  <wp:docPr id="9" name="Рисунок 4" descr="F:\наука\часы на газоразрядных индикаторах\фото Данила\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ука\часы на газоразрядных индикаторах\фото Данила\011.JPG"/>
                          <pic:cNvPicPr>
                            <a:picLocks noChangeAspect="1" noChangeArrowheads="1"/>
                          </pic:cNvPicPr>
                        </pic:nvPicPr>
                        <pic:blipFill>
                          <a:blip r:embed="rId23" cstate="print"/>
                          <a:srcRect/>
                          <a:stretch>
                            <a:fillRect/>
                          </a:stretch>
                        </pic:blipFill>
                        <pic:spPr bwMode="auto">
                          <a:xfrm>
                            <a:off x="0" y="0"/>
                            <a:ext cx="2343598" cy="1849901"/>
                          </a:xfrm>
                          <a:prstGeom prst="rect">
                            <a:avLst/>
                          </a:prstGeom>
                          <a:noFill/>
                          <a:ln w="9525">
                            <a:noFill/>
                            <a:miter lim="800000"/>
                            <a:headEnd/>
                            <a:tailEnd/>
                          </a:ln>
                        </pic:spPr>
                      </pic:pic>
                    </a:graphicData>
                  </a:graphic>
                </wp:inline>
              </w:drawing>
            </w:r>
          </w:p>
        </w:tc>
      </w:tr>
      <w:tr w:rsidR="00861B76" w:rsidTr="00B05174">
        <w:tc>
          <w:tcPr>
            <w:tcW w:w="5065" w:type="dxa"/>
          </w:tcPr>
          <w:p w:rsidR="00861B76" w:rsidRPr="00861B76" w:rsidRDefault="00861B76" w:rsidP="00861B76">
            <w:pPr>
              <w:ind w:hanging="851"/>
              <w:jc w:val="center"/>
              <w:rPr>
                <w:rFonts w:ascii="Times New Roman" w:hAnsi="Times New Roman"/>
                <w:i/>
              </w:rPr>
            </w:pPr>
            <w:r w:rsidRPr="00861B76">
              <w:rPr>
                <w:rFonts w:ascii="Times New Roman" w:hAnsi="Times New Roman"/>
                <w:i/>
              </w:rPr>
              <w:t>Фото №2</w:t>
            </w:r>
            <w:r>
              <w:rPr>
                <w:rFonts w:ascii="Times New Roman" w:hAnsi="Times New Roman"/>
                <w:i/>
              </w:rPr>
              <w:t xml:space="preserve"> Рабочий процесс</w:t>
            </w:r>
          </w:p>
          <w:p w:rsidR="00861B76" w:rsidRDefault="00861B76" w:rsidP="008A6956">
            <w:pPr>
              <w:jc w:val="center"/>
              <w:rPr>
                <w:rFonts w:ascii="Times New Roman" w:hAnsi="Times New Roman"/>
                <w:i/>
                <w:sz w:val="32"/>
                <w:szCs w:val="32"/>
              </w:rPr>
            </w:pPr>
          </w:p>
        </w:tc>
        <w:tc>
          <w:tcPr>
            <w:tcW w:w="5066" w:type="dxa"/>
          </w:tcPr>
          <w:p w:rsidR="00861B76" w:rsidRPr="00861B76" w:rsidRDefault="00861B76" w:rsidP="00861B76">
            <w:pPr>
              <w:ind w:hanging="851"/>
              <w:jc w:val="center"/>
              <w:rPr>
                <w:rFonts w:ascii="Times New Roman" w:hAnsi="Times New Roman"/>
                <w:i/>
              </w:rPr>
            </w:pPr>
            <w:r w:rsidRPr="00861B76">
              <w:rPr>
                <w:rFonts w:ascii="Times New Roman" w:hAnsi="Times New Roman"/>
                <w:i/>
              </w:rPr>
              <w:t>Фото №3</w:t>
            </w:r>
            <w:r>
              <w:rPr>
                <w:rFonts w:ascii="Times New Roman" w:hAnsi="Times New Roman"/>
                <w:i/>
              </w:rPr>
              <w:t xml:space="preserve"> Рабочий процесс</w:t>
            </w:r>
          </w:p>
          <w:p w:rsidR="00861B76" w:rsidRDefault="00861B76" w:rsidP="008A6956">
            <w:pPr>
              <w:jc w:val="center"/>
              <w:rPr>
                <w:rFonts w:ascii="Times New Roman" w:hAnsi="Times New Roman"/>
                <w:i/>
                <w:sz w:val="32"/>
                <w:szCs w:val="32"/>
              </w:rPr>
            </w:pPr>
          </w:p>
        </w:tc>
      </w:tr>
    </w:tbl>
    <w:p w:rsidR="00861B76" w:rsidRDefault="00861B76" w:rsidP="008A6956">
      <w:pPr>
        <w:ind w:hanging="851"/>
        <w:jc w:val="center"/>
        <w:rPr>
          <w:rFonts w:ascii="Times New Roman" w:hAnsi="Times New Roman"/>
          <w:i/>
          <w:sz w:val="32"/>
          <w:szCs w:val="32"/>
        </w:rPr>
      </w:pPr>
    </w:p>
    <w:p w:rsidR="00861B76" w:rsidRDefault="00861B76" w:rsidP="008A6956">
      <w:pPr>
        <w:ind w:hanging="851"/>
        <w:jc w:val="center"/>
        <w:rPr>
          <w:rFonts w:ascii="Times New Roman" w:hAnsi="Times New Roman"/>
          <w:i/>
          <w:sz w:val="32"/>
          <w:szCs w:val="32"/>
        </w:rPr>
      </w:pPr>
    </w:p>
    <w:p w:rsidR="00861B76" w:rsidRDefault="00861B76" w:rsidP="008A6956">
      <w:pPr>
        <w:ind w:hanging="851"/>
        <w:jc w:val="center"/>
        <w:rPr>
          <w:rFonts w:ascii="Times New Roman" w:hAnsi="Times New Roman"/>
          <w:i/>
          <w:sz w:val="32"/>
          <w:szCs w:val="32"/>
        </w:rPr>
      </w:pPr>
    </w:p>
    <w:p w:rsidR="00E4499F" w:rsidRDefault="00E4499F" w:rsidP="008A6956">
      <w:pPr>
        <w:ind w:hanging="851"/>
        <w:jc w:val="center"/>
        <w:rPr>
          <w:rFonts w:ascii="Times New Roman" w:hAnsi="Times New Roman"/>
          <w:i/>
          <w:sz w:val="32"/>
          <w:szCs w:val="32"/>
        </w:rPr>
      </w:pPr>
    </w:p>
    <w:p w:rsidR="00977528" w:rsidRDefault="00977528" w:rsidP="008A6956">
      <w:pPr>
        <w:ind w:hanging="851"/>
        <w:jc w:val="center"/>
        <w:rPr>
          <w:rFonts w:ascii="Times New Roman" w:hAnsi="Times New Roman"/>
          <w:i/>
          <w:sz w:val="32"/>
          <w:szCs w:val="32"/>
        </w:rPr>
      </w:pPr>
    </w:p>
    <w:p w:rsidR="001B12EC" w:rsidRDefault="001B12EC" w:rsidP="001B12EC">
      <w:pPr>
        <w:ind w:hanging="851"/>
        <w:jc w:val="center"/>
        <w:rPr>
          <w:rFonts w:ascii="Times New Roman" w:hAnsi="Times New Roman"/>
          <w:i/>
          <w:sz w:val="32"/>
          <w:szCs w:val="32"/>
        </w:rPr>
      </w:pPr>
    </w:p>
    <w:p w:rsidR="001B12EC" w:rsidRPr="007F735A" w:rsidRDefault="001B12EC" w:rsidP="008A6956">
      <w:pPr>
        <w:ind w:hanging="851"/>
        <w:jc w:val="center"/>
        <w:rPr>
          <w:rFonts w:ascii="Times New Roman" w:hAnsi="Times New Roman"/>
          <w:i/>
          <w:sz w:val="32"/>
          <w:szCs w:val="32"/>
        </w:rPr>
      </w:pPr>
    </w:p>
    <w:sectPr w:rsidR="001B12EC" w:rsidRPr="007F735A" w:rsidSect="00FA35B4">
      <w:headerReference w:type="default" r:id="rId24"/>
      <w:footerReference w:type="default" r:id="rId25"/>
      <w:pgSz w:w="11900" w:h="16820"/>
      <w:pgMar w:top="1134" w:right="567" w:bottom="1134" w:left="1418" w:header="720" w:footer="720" w:gutter="0"/>
      <w:pgNumType w:start="1"/>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0EE" w:rsidRDefault="00ED40EE">
      <w:pPr>
        <w:spacing w:line="240" w:lineRule="auto"/>
      </w:pPr>
      <w:r>
        <w:separator/>
      </w:r>
    </w:p>
  </w:endnote>
  <w:endnote w:type="continuationSeparator" w:id="0">
    <w:p w:rsidR="00ED40EE" w:rsidRDefault="00ED40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494238"/>
    </w:sdtPr>
    <w:sdtEndPr/>
    <w:sdtContent>
      <w:p w:rsidR="00794DEC" w:rsidRDefault="006E03F1">
        <w:pPr>
          <w:pStyle w:val="a3"/>
          <w:jc w:val="center"/>
        </w:pPr>
        <w:r>
          <w:fldChar w:fldCharType="begin"/>
        </w:r>
        <w:r w:rsidR="00794DEC">
          <w:instrText>PAGE   \* MERGEFORMAT</w:instrText>
        </w:r>
        <w:r>
          <w:fldChar w:fldCharType="separate"/>
        </w:r>
        <w:r w:rsidR="00EF7C74">
          <w:rPr>
            <w:noProof/>
          </w:rPr>
          <w:t>2</w:t>
        </w:r>
        <w:r>
          <w:rPr>
            <w:noProof/>
          </w:rPr>
          <w:fldChar w:fldCharType="end"/>
        </w:r>
      </w:p>
    </w:sdtContent>
  </w:sdt>
  <w:p w:rsidR="00794DEC" w:rsidRPr="000721C4" w:rsidRDefault="00794DEC">
    <w:pPr>
      <w:pStyle w:val="a3"/>
      <w:jc w:val="center"/>
      <w:rPr>
        <w:rFonts w:ascii="Times New Roman" w:hAnsi="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0EE" w:rsidRDefault="00ED40EE">
      <w:pPr>
        <w:spacing w:line="240" w:lineRule="auto"/>
      </w:pPr>
      <w:r>
        <w:separator/>
      </w:r>
    </w:p>
  </w:footnote>
  <w:footnote w:type="continuationSeparator" w:id="0">
    <w:p w:rsidR="00ED40EE" w:rsidRDefault="00ED40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DEC" w:rsidRDefault="00794DEC">
    <w:pPr>
      <w:pStyle w:val="a8"/>
      <w:jc w:val="center"/>
    </w:pPr>
  </w:p>
  <w:p w:rsidR="00794DEC" w:rsidRDefault="00794DE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824DA"/>
    <w:multiLevelType w:val="multilevel"/>
    <w:tmpl w:val="CBB0977E"/>
    <w:lvl w:ilvl="0">
      <w:start w:val="3"/>
      <w:numFmt w:val="decimal"/>
      <w:lvlText w:val="%1"/>
      <w:lvlJc w:val="left"/>
      <w:pPr>
        <w:ind w:left="375" w:hanging="375"/>
      </w:pPr>
      <w:rPr>
        <w:rFonts w:hint="default"/>
      </w:rPr>
    </w:lvl>
    <w:lvl w:ilvl="1">
      <w:start w:val="1"/>
      <w:numFmt w:val="decimal"/>
      <w:lvlText w:val="%1.%2"/>
      <w:lvlJc w:val="left"/>
      <w:pPr>
        <w:ind w:left="1635" w:hanging="37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1">
    <w:nsid w:val="0A6036B6"/>
    <w:multiLevelType w:val="hybridMultilevel"/>
    <w:tmpl w:val="8FF08C5C"/>
    <w:lvl w:ilvl="0" w:tplc="1B6694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46D4953"/>
    <w:multiLevelType w:val="multilevel"/>
    <w:tmpl w:val="4DE22572"/>
    <w:lvl w:ilvl="0">
      <w:start w:val="1"/>
      <w:numFmt w:val="decimal"/>
      <w:lvlText w:val="%1."/>
      <w:lvlJc w:val="left"/>
      <w:pPr>
        <w:ind w:left="2204" w:hanging="360"/>
      </w:pPr>
      <w:rPr>
        <w:rFonts w:hint="default"/>
      </w:rPr>
    </w:lvl>
    <w:lvl w:ilvl="1">
      <w:start w:val="2"/>
      <w:numFmt w:val="decimal"/>
      <w:isLgl/>
      <w:lvlText w:val="%1.%2"/>
      <w:lvlJc w:val="left"/>
      <w:pPr>
        <w:ind w:left="2558" w:hanging="54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086" w:hanging="720"/>
      </w:pPr>
      <w:rPr>
        <w:rFonts w:hint="default"/>
      </w:rPr>
    </w:lvl>
    <w:lvl w:ilvl="4">
      <w:start w:val="1"/>
      <w:numFmt w:val="decimal"/>
      <w:isLgl/>
      <w:lvlText w:val="%1.%2.%3.%4.%5"/>
      <w:lvlJc w:val="left"/>
      <w:pPr>
        <w:ind w:left="3620" w:hanging="1080"/>
      </w:pPr>
      <w:rPr>
        <w:rFonts w:hint="default"/>
      </w:rPr>
    </w:lvl>
    <w:lvl w:ilvl="5">
      <w:start w:val="1"/>
      <w:numFmt w:val="decimal"/>
      <w:isLgl/>
      <w:lvlText w:val="%1.%2.%3.%4.%5.%6"/>
      <w:lvlJc w:val="left"/>
      <w:pPr>
        <w:ind w:left="3794" w:hanging="1080"/>
      </w:pPr>
      <w:rPr>
        <w:rFonts w:hint="default"/>
      </w:rPr>
    </w:lvl>
    <w:lvl w:ilvl="6">
      <w:start w:val="1"/>
      <w:numFmt w:val="decimal"/>
      <w:isLgl/>
      <w:lvlText w:val="%1.%2.%3.%4.%5.%6.%7"/>
      <w:lvlJc w:val="left"/>
      <w:pPr>
        <w:ind w:left="4328" w:hanging="1440"/>
      </w:pPr>
      <w:rPr>
        <w:rFonts w:hint="default"/>
      </w:rPr>
    </w:lvl>
    <w:lvl w:ilvl="7">
      <w:start w:val="1"/>
      <w:numFmt w:val="decimal"/>
      <w:isLgl/>
      <w:lvlText w:val="%1.%2.%3.%4.%5.%6.%7.%8"/>
      <w:lvlJc w:val="left"/>
      <w:pPr>
        <w:ind w:left="4502" w:hanging="1440"/>
      </w:pPr>
      <w:rPr>
        <w:rFonts w:hint="default"/>
      </w:rPr>
    </w:lvl>
    <w:lvl w:ilvl="8">
      <w:start w:val="1"/>
      <w:numFmt w:val="decimal"/>
      <w:isLgl/>
      <w:lvlText w:val="%1.%2.%3.%4.%5.%6.%7.%8.%9"/>
      <w:lvlJc w:val="left"/>
      <w:pPr>
        <w:ind w:left="5036" w:hanging="1800"/>
      </w:pPr>
      <w:rPr>
        <w:rFonts w:hint="default"/>
      </w:rPr>
    </w:lvl>
  </w:abstractNum>
  <w:abstractNum w:abstractNumId="3">
    <w:nsid w:val="14874453"/>
    <w:multiLevelType w:val="hybridMultilevel"/>
    <w:tmpl w:val="E2A6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207AE5"/>
    <w:multiLevelType w:val="hybridMultilevel"/>
    <w:tmpl w:val="E2A6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0825C0"/>
    <w:multiLevelType w:val="singleLevel"/>
    <w:tmpl w:val="197C2EA0"/>
    <w:lvl w:ilvl="0">
      <w:start w:val="1"/>
      <w:numFmt w:val="decimal"/>
      <w:lvlText w:val="%1."/>
      <w:lvlJc w:val="left"/>
      <w:pPr>
        <w:tabs>
          <w:tab w:val="num" w:pos="1081"/>
        </w:tabs>
        <w:ind w:left="1081" w:hanging="372"/>
      </w:pPr>
      <w:rPr>
        <w:rFonts w:hint="default"/>
      </w:rPr>
    </w:lvl>
  </w:abstractNum>
  <w:abstractNum w:abstractNumId="6">
    <w:nsid w:val="1B291DE6"/>
    <w:multiLevelType w:val="hybridMultilevel"/>
    <w:tmpl w:val="F12011A6"/>
    <w:lvl w:ilvl="0" w:tplc="0419000F">
      <w:start w:val="10"/>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C253A07"/>
    <w:multiLevelType w:val="hybridMultilevel"/>
    <w:tmpl w:val="E2A6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4B3448"/>
    <w:multiLevelType w:val="singleLevel"/>
    <w:tmpl w:val="0419000F"/>
    <w:lvl w:ilvl="0">
      <w:start w:val="1"/>
      <w:numFmt w:val="decimal"/>
      <w:lvlText w:val="%1."/>
      <w:lvlJc w:val="left"/>
      <w:pPr>
        <w:tabs>
          <w:tab w:val="num" w:pos="720"/>
        </w:tabs>
        <w:ind w:left="720" w:hanging="360"/>
      </w:pPr>
      <w:rPr>
        <w:rFonts w:cs="Times New Roman"/>
      </w:rPr>
    </w:lvl>
  </w:abstractNum>
  <w:abstractNum w:abstractNumId="9">
    <w:nsid w:val="373E78B4"/>
    <w:multiLevelType w:val="hybridMultilevel"/>
    <w:tmpl w:val="A42247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111EC5"/>
    <w:multiLevelType w:val="multilevel"/>
    <w:tmpl w:val="4BA6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FD0261"/>
    <w:multiLevelType w:val="hybridMultilevel"/>
    <w:tmpl w:val="397CBE92"/>
    <w:lvl w:ilvl="0" w:tplc="8CFAC2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1702566"/>
    <w:multiLevelType w:val="hybridMultilevel"/>
    <w:tmpl w:val="1CC28CA2"/>
    <w:lvl w:ilvl="0" w:tplc="B1D0F3A6">
      <w:start w:val="1"/>
      <w:numFmt w:val="decimal"/>
      <w:lvlText w:val="%1."/>
      <w:lvlJc w:val="left"/>
      <w:pPr>
        <w:tabs>
          <w:tab w:val="num" w:pos="1069"/>
        </w:tabs>
        <w:ind w:left="1069" w:hanging="360"/>
      </w:pPr>
      <w:rPr>
        <w:rFonts w:hint="default"/>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45481FC0"/>
    <w:multiLevelType w:val="hybridMultilevel"/>
    <w:tmpl w:val="5A304F24"/>
    <w:lvl w:ilvl="0" w:tplc="D39EE10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615366AD"/>
    <w:multiLevelType w:val="singleLevel"/>
    <w:tmpl w:val="B478EFBE"/>
    <w:lvl w:ilvl="0">
      <w:start w:val="4"/>
      <w:numFmt w:val="decimal"/>
      <w:lvlText w:val="%1."/>
      <w:lvlJc w:val="left"/>
      <w:pPr>
        <w:tabs>
          <w:tab w:val="num" w:pos="720"/>
        </w:tabs>
        <w:ind w:left="720" w:hanging="720"/>
      </w:pPr>
      <w:rPr>
        <w:rFonts w:hint="default"/>
      </w:rPr>
    </w:lvl>
  </w:abstractNum>
  <w:abstractNum w:abstractNumId="15">
    <w:nsid w:val="64055E95"/>
    <w:multiLevelType w:val="hybridMultilevel"/>
    <w:tmpl w:val="E2A6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C357B6"/>
    <w:multiLevelType w:val="hybridMultilevel"/>
    <w:tmpl w:val="D17AB75E"/>
    <w:lvl w:ilvl="0" w:tplc="0419000F">
      <w:start w:val="1"/>
      <w:numFmt w:val="decimal"/>
      <w:lvlText w:val="%1."/>
      <w:lvlJc w:val="left"/>
      <w:pPr>
        <w:tabs>
          <w:tab w:val="num" w:pos="928"/>
        </w:tabs>
        <w:ind w:left="928"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AD6580D"/>
    <w:multiLevelType w:val="hybridMultilevel"/>
    <w:tmpl w:val="BEE25DA4"/>
    <w:lvl w:ilvl="0" w:tplc="91CE2C3E">
      <w:start w:val="10"/>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D720526"/>
    <w:multiLevelType w:val="hybridMultilevel"/>
    <w:tmpl w:val="A9663232"/>
    <w:lvl w:ilvl="0" w:tplc="CD40AE2E">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71AD5114"/>
    <w:multiLevelType w:val="hybridMultilevel"/>
    <w:tmpl w:val="7C740A8A"/>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0">
    <w:nsid w:val="7B693859"/>
    <w:multiLevelType w:val="singleLevel"/>
    <w:tmpl w:val="A7D8827E"/>
    <w:lvl w:ilvl="0">
      <w:start w:val="1"/>
      <w:numFmt w:val="decimal"/>
      <w:lvlText w:val="%1."/>
      <w:lvlJc w:val="left"/>
      <w:pPr>
        <w:tabs>
          <w:tab w:val="num" w:pos="360"/>
        </w:tabs>
        <w:ind w:left="360" w:hanging="360"/>
      </w:pPr>
      <w:rPr>
        <w:rFonts w:hint="default"/>
      </w:rPr>
    </w:lvl>
  </w:abstractNum>
  <w:abstractNum w:abstractNumId="21">
    <w:nsid w:val="7B734207"/>
    <w:multiLevelType w:val="hybridMultilevel"/>
    <w:tmpl w:val="06AAE7AC"/>
    <w:lvl w:ilvl="0" w:tplc="7DD82612">
      <w:start w:val="6"/>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num w:numId="1">
    <w:abstractNumId w:val="5"/>
  </w:num>
  <w:num w:numId="2">
    <w:abstractNumId w:val="20"/>
  </w:num>
  <w:num w:numId="3">
    <w:abstractNumId w:val="14"/>
  </w:num>
  <w:num w:numId="4">
    <w:abstractNumId w:val="12"/>
  </w:num>
  <w:num w:numId="5">
    <w:abstractNumId w:val="8"/>
  </w:num>
  <w:num w:numId="6">
    <w:abstractNumId w:val="17"/>
  </w:num>
  <w:num w:numId="7">
    <w:abstractNumId w:val="1"/>
  </w:num>
  <w:num w:numId="8">
    <w:abstractNumId w:val="13"/>
  </w:num>
  <w:num w:numId="9">
    <w:abstractNumId w:val="11"/>
  </w:num>
  <w:num w:numId="10">
    <w:abstractNumId w:val="18"/>
  </w:num>
  <w:num w:numId="11">
    <w:abstractNumId w:val="16"/>
  </w:num>
  <w:num w:numId="12">
    <w:abstractNumId w:val="0"/>
  </w:num>
  <w:num w:numId="13">
    <w:abstractNumId w:val="7"/>
  </w:num>
  <w:num w:numId="14">
    <w:abstractNumId w:val="3"/>
  </w:num>
  <w:num w:numId="15">
    <w:abstractNumId w:val="15"/>
  </w:num>
  <w:num w:numId="16">
    <w:abstractNumId w:val="4"/>
  </w:num>
  <w:num w:numId="17">
    <w:abstractNumId w:val="6"/>
  </w:num>
  <w:num w:numId="18">
    <w:abstractNumId w:val="9"/>
  </w:num>
  <w:num w:numId="19">
    <w:abstractNumId w:val="2"/>
  </w:num>
  <w:num w:numId="20">
    <w:abstractNumId w:val="10"/>
  </w:num>
  <w:num w:numId="21">
    <w:abstractNumId w:val="1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1E99"/>
    <w:rsid w:val="00024D97"/>
    <w:rsid w:val="00027394"/>
    <w:rsid w:val="00031C4A"/>
    <w:rsid w:val="0004170C"/>
    <w:rsid w:val="0005393A"/>
    <w:rsid w:val="00056911"/>
    <w:rsid w:val="00070BF8"/>
    <w:rsid w:val="000721C4"/>
    <w:rsid w:val="000A5570"/>
    <w:rsid w:val="000B0BBF"/>
    <w:rsid w:val="000B0D32"/>
    <w:rsid w:val="000C26F6"/>
    <w:rsid w:val="000C3B53"/>
    <w:rsid w:val="000C44B9"/>
    <w:rsid w:val="000C790F"/>
    <w:rsid w:val="000D10AF"/>
    <w:rsid w:val="000D5464"/>
    <w:rsid w:val="000E6175"/>
    <w:rsid w:val="000F77C2"/>
    <w:rsid w:val="000F7C93"/>
    <w:rsid w:val="00134396"/>
    <w:rsid w:val="00140887"/>
    <w:rsid w:val="00143983"/>
    <w:rsid w:val="00155674"/>
    <w:rsid w:val="00174A53"/>
    <w:rsid w:val="0017597E"/>
    <w:rsid w:val="00186CDC"/>
    <w:rsid w:val="00186ECE"/>
    <w:rsid w:val="00190C07"/>
    <w:rsid w:val="001960BD"/>
    <w:rsid w:val="001A2F7D"/>
    <w:rsid w:val="001A728D"/>
    <w:rsid w:val="001B12EC"/>
    <w:rsid w:val="001B27F8"/>
    <w:rsid w:val="001C1216"/>
    <w:rsid w:val="001D0CF6"/>
    <w:rsid w:val="002022B0"/>
    <w:rsid w:val="00202446"/>
    <w:rsid w:val="00202584"/>
    <w:rsid w:val="002043D6"/>
    <w:rsid w:val="00204B62"/>
    <w:rsid w:val="00210031"/>
    <w:rsid w:val="002132C2"/>
    <w:rsid w:val="00222D00"/>
    <w:rsid w:val="00231DE8"/>
    <w:rsid w:val="00236440"/>
    <w:rsid w:val="0024339B"/>
    <w:rsid w:val="0024433F"/>
    <w:rsid w:val="00245DD4"/>
    <w:rsid w:val="002573A5"/>
    <w:rsid w:val="002611CD"/>
    <w:rsid w:val="00263881"/>
    <w:rsid w:val="00270827"/>
    <w:rsid w:val="00270B74"/>
    <w:rsid w:val="0027440F"/>
    <w:rsid w:val="00281411"/>
    <w:rsid w:val="00286709"/>
    <w:rsid w:val="0028714F"/>
    <w:rsid w:val="00287CBE"/>
    <w:rsid w:val="00287ED3"/>
    <w:rsid w:val="00295388"/>
    <w:rsid w:val="002A11DF"/>
    <w:rsid w:val="002A15C3"/>
    <w:rsid w:val="002A5527"/>
    <w:rsid w:val="002D12DB"/>
    <w:rsid w:val="002D45AF"/>
    <w:rsid w:val="002D5580"/>
    <w:rsid w:val="002E4D43"/>
    <w:rsid w:val="002E6022"/>
    <w:rsid w:val="002F25FF"/>
    <w:rsid w:val="00300E09"/>
    <w:rsid w:val="00304C5B"/>
    <w:rsid w:val="00314755"/>
    <w:rsid w:val="00324226"/>
    <w:rsid w:val="003244CC"/>
    <w:rsid w:val="00360BC2"/>
    <w:rsid w:val="00375FFA"/>
    <w:rsid w:val="00380476"/>
    <w:rsid w:val="003A0212"/>
    <w:rsid w:val="003A4E61"/>
    <w:rsid w:val="003B31E4"/>
    <w:rsid w:val="003B5161"/>
    <w:rsid w:val="003C4B81"/>
    <w:rsid w:val="003D2C6C"/>
    <w:rsid w:val="003D3A61"/>
    <w:rsid w:val="003D4956"/>
    <w:rsid w:val="003E0735"/>
    <w:rsid w:val="00414A7B"/>
    <w:rsid w:val="00415229"/>
    <w:rsid w:val="00420B7D"/>
    <w:rsid w:val="00423234"/>
    <w:rsid w:val="00452F3B"/>
    <w:rsid w:val="00453D7C"/>
    <w:rsid w:val="0046122D"/>
    <w:rsid w:val="00462C9F"/>
    <w:rsid w:val="0046356C"/>
    <w:rsid w:val="0047713E"/>
    <w:rsid w:val="004825CA"/>
    <w:rsid w:val="00483FAC"/>
    <w:rsid w:val="00496684"/>
    <w:rsid w:val="004B5D3B"/>
    <w:rsid w:val="004B6007"/>
    <w:rsid w:val="004C39DB"/>
    <w:rsid w:val="004D3FDD"/>
    <w:rsid w:val="004D4B47"/>
    <w:rsid w:val="004D4E40"/>
    <w:rsid w:val="00514047"/>
    <w:rsid w:val="005229CF"/>
    <w:rsid w:val="00532BC1"/>
    <w:rsid w:val="00536AC9"/>
    <w:rsid w:val="005425BB"/>
    <w:rsid w:val="00545989"/>
    <w:rsid w:val="00545EFA"/>
    <w:rsid w:val="00551933"/>
    <w:rsid w:val="005932E8"/>
    <w:rsid w:val="005A2927"/>
    <w:rsid w:val="005C4BE7"/>
    <w:rsid w:val="005D39EC"/>
    <w:rsid w:val="005D5358"/>
    <w:rsid w:val="005D5E9B"/>
    <w:rsid w:val="00607009"/>
    <w:rsid w:val="006177D3"/>
    <w:rsid w:val="00631454"/>
    <w:rsid w:val="00650B81"/>
    <w:rsid w:val="00675E15"/>
    <w:rsid w:val="006B21A5"/>
    <w:rsid w:val="006B2818"/>
    <w:rsid w:val="006C7467"/>
    <w:rsid w:val="006D12CB"/>
    <w:rsid w:val="006D171B"/>
    <w:rsid w:val="006E03F1"/>
    <w:rsid w:val="006E2EF2"/>
    <w:rsid w:val="006E505D"/>
    <w:rsid w:val="006E5958"/>
    <w:rsid w:val="006F02C5"/>
    <w:rsid w:val="00703B51"/>
    <w:rsid w:val="007136F7"/>
    <w:rsid w:val="0072316A"/>
    <w:rsid w:val="00750A51"/>
    <w:rsid w:val="00764FDD"/>
    <w:rsid w:val="00771CB8"/>
    <w:rsid w:val="00776CE9"/>
    <w:rsid w:val="00781F2F"/>
    <w:rsid w:val="00782B64"/>
    <w:rsid w:val="00785CD6"/>
    <w:rsid w:val="00794DEC"/>
    <w:rsid w:val="00797FAF"/>
    <w:rsid w:val="007A16BE"/>
    <w:rsid w:val="007C56A8"/>
    <w:rsid w:val="007D4878"/>
    <w:rsid w:val="007D5300"/>
    <w:rsid w:val="007E43C4"/>
    <w:rsid w:val="007E5034"/>
    <w:rsid w:val="007E7D7D"/>
    <w:rsid w:val="007F735A"/>
    <w:rsid w:val="00802DAD"/>
    <w:rsid w:val="00803F62"/>
    <w:rsid w:val="00807511"/>
    <w:rsid w:val="00807BE5"/>
    <w:rsid w:val="00851DAA"/>
    <w:rsid w:val="00860CFA"/>
    <w:rsid w:val="00861B76"/>
    <w:rsid w:val="00871B80"/>
    <w:rsid w:val="00883EED"/>
    <w:rsid w:val="008A26FC"/>
    <w:rsid w:val="008A6956"/>
    <w:rsid w:val="008B20EF"/>
    <w:rsid w:val="008E193D"/>
    <w:rsid w:val="008F05A0"/>
    <w:rsid w:val="008F58F3"/>
    <w:rsid w:val="00904CF9"/>
    <w:rsid w:val="00925F5E"/>
    <w:rsid w:val="009312F8"/>
    <w:rsid w:val="009328F5"/>
    <w:rsid w:val="00953B1B"/>
    <w:rsid w:val="00966FE3"/>
    <w:rsid w:val="00971B5C"/>
    <w:rsid w:val="00977528"/>
    <w:rsid w:val="00981C31"/>
    <w:rsid w:val="0099080E"/>
    <w:rsid w:val="0099089E"/>
    <w:rsid w:val="009A15E9"/>
    <w:rsid w:val="009A601D"/>
    <w:rsid w:val="009A7B4A"/>
    <w:rsid w:val="009B3832"/>
    <w:rsid w:val="009B5D06"/>
    <w:rsid w:val="009B6967"/>
    <w:rsid w:val="009C6327"/>
    <w:rsid w:val="009D3BA9"/>
    <w:rsid w:val="009E6CE8"/>
    <w:rsid w:val="009F3435"/>
    <w:rsid w:val="009F3E87"/>
    <w:rsid w:val="00A01B18"/>
    <w:rsid w:val="00A12BD2"/>
    <w:rsid w:val="00A13B80"/>
    <w:rsid w:val="00A2752E"/>
    <w:rsid w:val="00A27E2A"/>
    <w:rsid w:val="00A31F7D"/>
    <w:rsid w:val="00A34DBB"/>
    <w:rsid w:val="00A5084A"/>
    <w:rsid w:val="00A72927"/>
    <w:rsid w:val="00A75CC1"/>
    <w:rsid w:val="00A76EEF"/>
    <w:rsid w:val="00A8638D"/>
    <w:rsid w:val="00A929B7"/>
    <w:rsid w:val="00A96069"/>
    <w:rsid w:val="00AA58E1"/>
    <w:rsid w:val="00AB06CA"/>
    <w:rsid w:val="00AB2D6C"/>
    <w:rsid w:val="00AC33CD"/>
    <w:rsid w:val="00AE1C0A"/>
    <w:rsid w:val="00AF20E4"/>
    <w:rsid w:val="00B02583"/>
    <w:rsid w:val="00B05174"/>
    <w:rsid w:val="00B06BED"/>
    <w:rsid w:val="00B10DB1"/>
    <w:rsid w:val="00B12242"/>
    <w:rsid w:val="00B15A6B"/>
    <w:rsid w:val="00B2447A"/>
    <w:rsid w:val="00B24810"/>
    <w:rsid w:val="00B42A6E"/>
    <w:rsid w:val="00B51E65"/>
    <w:rsid w:val="00B67AB3"/>
    <w:rsid w:val="00B7040B"/>
    <w:rsid w:val="00B72D30"/>
    <w:rsid w:val="00B766EC"/>
    <w:rsid w:val="00B777A5"/>
    <w:rsid w:val="00B77F7F"/>
    <w:rsid w:val="00B95878"/>
    <w:rsid w:val="00BC58B7"/>
    <w:rsid w:val="00BD0E61"/>
    <w:rsid w:val="00BD34F3"/>
    <w:rsid w:val="00BE04B4"/>
    <w:rsid w:val="00BE4DBD"/>
    <w:rsid w:val="00BF432D"/>
    <w:rsid w:val="00C0108E"/>
    <w:rsid w:val="00C07D86"/>
    <w:rsid w:val="00C1410A"/>
    <w:rsid w:val="00C16A27"/>
    <w:rsid w:val="00C17DCB"/>
    <w:rsid w:val="00C22D42"/>
    <w:rsid w:val="00C341F3"/>
    <w:rsid w:val="00C445A8"/>
    <w:rsid w:val="00C554E8"/>
    <w:rsid w:val="00C6519B"/>
    <w:rsid w:val="00C735A9"/>
    <w:rsid w:val="00C86A54"/>
    <w:rsid w:val="00CC1658"/>
    <w:rsid w:val="00CC1E71"/>
    <w:rsid w:val="00CC21AF"/>
    <w:rsid w:val="00CC4E91"/>
    <w:rsid w:val="00CD6271"/>
    <w:rsid w:val="00CD663D"/>
    <w:rsid w:val="00CF2DF0"/>
    <w:rsid w:val="00D07AC4"/>
    <w:rsid w:val="00D12237"/>
    <w:rsid w:val="00D46885"/>
    <w:rsid w:val="00D52CF0"/>
    <w:rsid w:val="00D604B9"/>
    <w:rsid w:val="00D77FA0"/>
    <w:rsid w:val="00D82FFA"/>
    <w:rsid w:val="00D85975"/>
    <w:rsid w:val="00D87069"/>
    <w:rsid w:val="00D87286"/>
    <w:rsid w:val="00D92F35"/>
    <w:rsid w:val="00D973E6"/>
    <w:rsid w:val="00DB02A3"/>
    <w:rsid w:val="00DC15FD"/>
    <w:rsid w:val="00DD3A13"/>
    <w:rsid w:val="00DE467E"/>
    <w:rsid w:val="00DE6E65"/>
    <w:rsid w:val="00DF05E8"/>
    <w:rsid w:val="00E11A6E"/>
    <w:rsid w:val="00E4499F"/>
    <w:rsid w:val="00E60C0F"/>
    <w:rsid w:val="00E671AC"/>
    <w:rsid w:val="00E76619"/>
    <w:rsid w:val="00E80B1D"/>
    <w:rsid w:val="00ED0261"/>
    <w:rsid w:val="00ED2332"/>
    <w:rsid w:val="00ED292D"/>
    <w:rsid w:val="00ED40EE"/>
    <w:rsid w:val="00EF7C74"/>
    <w:rsid w:val="00F0199A"/>
    <w:rsid w:val="00F02708"/>
    <w:rsid w:val="00F34532"/>
    <w:rsid w:val="00F404BA"/>
    <w:rsid w:val="00F57CD6"/>
    <w:rsid w:val="00F61525"/>
    <w:rsid w:val="00F75B2A"/>
    <w:rsid w:val="00F813CC"/>
    <w:rsid w:val="00F94D67"/>
    <w:rsid w:val="00FA35B4"/>
    <w:rsid w:val="00FA4E3A"/>
    <w:rsid w:val="00FA7659"/>
    <w:rsid w:val="00FB51CC"/>
    <w:rsid w:val="00FC1E99"/>
    <w:rsid w:val="00FD4E56"/>
    <w:rsid w:val="00FE7C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B038DBE-0919-48F8-9678-E3041912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D7D"/>
    <w:pPr>
      <w:widowControl w:val="0"/>
      <w:autoSpaceDE w:val="0"/>
      <w:autoSpaceDN w:val="0"/>
      <w:adjustRightInd w:val="0"/>
      <w:spacing w:line="360" w:lineRule="auto"/>
    </w:pPr>
    <w:rPr>
      <w:rFonts w:ascii="Courier New" w:hAnsi="Courier New"/>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5">
    <w:name w:val="FR5"/>
    <w:rsid w:val="00FC1E99"/>
    <w:pPr>
      <w:widowControl w:val="0"/>
      <w:autoSpaceDE w:val="0"/>
      <w:autoSpaceDN w:val="0"/>
      <w:adjustRightInd w:val="0"/>
      <w:spacing w:line="480" w:lineRule="auto"/>
      <w:ind w:left="880" w:right="600"/>
      <w:jc w:val="both"/>
    </w:pPr>
    <w:rPr>
      <w:rFonts w:ascii="Courier New" w:hAnsi="Courier New"/>
      <w:sz w:val="16"/>
      <w:szCs w:val="16"/>
    </w:rPr>
  </w:style>
  <w:style w:type="paragraph" w:styleId="2">
    <w:name w:val="Body Text Indent 2"/>
    <w:basedOn w:val="a"/>
    <w:rsid w:val="00FC1E99"/>
    <w:pPr>
      <w:spacing w:before="320"/>
      <w:ind w:firstLine="709"/>
      <w:jc w:val="both"/>
    </w:pPr>
    <w:rPr>
      <w:rFonts w:ascii="Times New Roman" w:hAnsi="Times New Roman"/>
      <w:sz w:val="28"/>
    </w:rPr>
  </w:style>
  <w:style w:type="paragraph" w:styleId="a3">
    <w:name w:val="footer"/>
    <w:basedOn w:val="a"/>
    <w:link w:val="a4"/>
    <w:uiPriority w:val="99"/>
    <w:rsid w:val="00FC1E99"/>
    <w:pPr>
      <w:tabs>
        <w:tab w:val="center" w:pos="4677"/>
        <w:tab w:val="right" w:pos="9355"/>
      </w:tabs>
    </w:pPr>
  </w:style>
  <w:style w:type="character" w:customStyle="1" w:styleId="a4">
    <w:name w:val="Нижний колонтитул Знак"/>
    <w:basedOn w:val="a0"/>
    <w:link w:val="a3"/>
    <w:uiPriority w:val="99"/>
    <w:rsid w:val="00FC1E99"/>
    <w:rPr>
      <w:rFonts w:ascii="Courier New" w:hAnsi="Courier New"/>
      <w:sz w:val="24"/>
      <w:szCs w:val="24"/>
      <w:lang w:val="ru-RU" w:eastAsia="ru-RU" w:bidi="ar-SA"/>
    </w:rPr>
  </w:style>
  <w:style w:type="paragraph" w:customStyle="1" w:styleId="a5">
    <w:name w:val="Стиль"/>
    <w:rsid w:val="00FC1E99"/>
    <w:pPr>
      <w:widowControl w:val="0"/>
      <w:autoSpaceDE w:val="0"/>
      <w:autoSpaceDN w:val="0"/>
      <w:adjustRightInd w:val="0"/>
    </w:pPr>
    <w:rPr>
      <w:sz w:val="24"/>
      <w:szCs w:val="24"/>
    </w:rPr>
  </w:style>
  <w:style w:type="table" w:styleId="a6">
    <w:name w:val="Table Grid"/>
    <w:basedOn w:val="a1"/>
    <w:uiPriority w:val="59"/>
    <w:rsid w:val="00750A51"/>
    <w:pPr>
      <w:widowControl w:val="0"/>
      <w:autoSpaceDE w:val="0"/>
      <w:autoSpaceDN w:val="0"/>
      <w:adjustRightInd w:val="0"/>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229CF"/>
    <w:pPr>
      <w:widowControl/>
      <w:autoSpaceDE/>
      <w:autoSpaceDN/>
      <w:adjustRightInd/>
      <w:spacing w:after="200" w:line="276" w:lineRule="auto"/>
      <w:ind w:left="720"/>
      <w:contextualSpacing/>
    </w:pPr>
    <w:rPr>
      <w:rFonts w:ascii="Calibri" w:hAnsi="Calibri"/>
      <w:sz w:val="22"/>
      <w:szCs w:val="22"/>
    </w:rPr>
  </w:style>
  <w:style w:type="paragraph" w:styleId="a8">
    <w:name w:val="header"/>
    <w:basedOn w:val="a"/>
    <w:link w:val="a9"/>
    <w:uiPriority w:val="99"/>
    <w:rsid w:val="000721C4"/>
    <w:pPr>
      <w:tabs>
        <w:tab w:val="center" w:pos="4677"/>
        <w:tab w:val="right" w:pos="9355"/>
      </w:tabs>
    </w:pPr>
  </w:style>
  <w:style w:type="character" w:customStyle="1" w:styleId="a9">
    <w:name w:val="Верхний колонтитул Знак"/>
    <w:basedOn w:val="a0"/>
    <w:link w:val="a8"/>
    <w:uiPriority w:val="99"/>
    <w:rsid w:val="000721C4"/>
    <w:rPr>
      <w:rFonts w:ascii="Courier New" w:hAnsi="Courier New"/>
      <w:sz w:val="24"/>
      <w:szCs w:val="24"/>
    </w:rPr>
  </w:style>
  <w:style w:type="paragraph" w:styleId="aa">
    <w:name w:val="Balloon Text"/>
    <w:basedOn w:val="a"/>
    <w:link w:val="ab"/>
    <w:rsid w:val="00764FDD"/>
    <w:pPr>
      <w:spacing w:line="240" w:lineRule="auto"/>
    </w:pPr>
    <w:rPr>
      <w:rFonts w:ascii="Tahoma" w:hAnsi="Tahoma" w:cs="Tahoma"/>
      <w:sz w:val="16"/>
      <w:szCs w:val="16"/>
    </w:rPr>
  </w:style>
  <w:style w:type="character" w:customStyle="1" w:styleId="ab">
    <w:name w:val="Текст выноски Знак"/>
    <w:basedOn w:val="a0"/>
    <w:link w:val="aa"/>
    <w:rsid w:val="00764FDD"/>
    <w:rPr>
      <w:rFonts w:ascii="Tahoma" w:hAnsi="Tahoma" w:cs="Tahoma"/>
      <w:sz w:val="16"/>
      <w:szCs w:val="16"/>
    </w:rPr>
  </w:style>
  <w:style w:type="paragraph" w:styleId="ac">
    <w:name w:val="Normal (Web)"/>
    <w:basedOn w:val="a"/>
    <w:uiPriority w:val="99"/>
    <w:unhideWhenUsed/>
    <w:rsid w:val="007E43C4"/>
    <w:pPr>
      <w:widowControl/>
      <w:autoSpaceDE/>
      <w:autoSpaceDN/>
      <w:adjustRightInd/>
      <w:spacing w:before="100" w:beforeAutospacing="1" w:after="100" w:afterAutospacing="1" w:line="240" w:lineRule="auto"/>
    </w:pPr>
    <w:rPr>
      <w:rFonts w:ascii="Times New Roman" w:hAnsi="Times New Roman"/>
    </w:rPr>
  </w:style>
  <w:style w:type="paragraph" w:styleId="ad">
    <w:name w:val="No Spacing"/>
    <w:uiPriority w:val="1"/>
    <w:qFormat/>
    <w:rsid w:val="00027394"/>
    <w:rPr>
      <w:rFonts w:asciiTheme="minorHAnsi" w:eastAsiaTheme="minorEastAsia" w:hAnsiTheme="minorHAnsi" w:cstheme="minorBidi"/>
      <w:sz w:val="22"/>
      <w:szCs w:val="22"/>
    </w:rPr>
  </w:style>
  <w:style w:type="character" w:styleId="ae">
    <w:name w:val="Placeholder Text"/>
    <w:basedOn w:val="a0"/>
    <w:uiPriority w:val="99"/>
    <w:semiHidden/>
    <w:rsid w:val="00E60C0F"/>
    <w:rPr>
      <w:color w:val="808080"/>
    </w:rPr>
  </w:style>
  <w:style w:type="character" w:styleId="af">
    <w:name w:val="Hyperlink"/>
    <w:basedOn w:val="a0"/>
    <w:rsid w:val="009F3435"/>
    <w:rPr>
      <w:color w:val="0000FF" w:themeColor="hyperlink"/>
      <w:u w:val="single"/>
    </w:rPr>
  </w:style>
  <w:style w:type="paragraph" w:customStyle="1" w:styleId="Default">
    <w:name w:val="Default"/>
    <w:rsid w:val="00A72927"/>
    <w:pPr>
      <w:autoSpaceDE w:val="0"/>
      <w:autoSpaceDN w:val="0"/>
      <w:adjustRightInd w:val="0"/>
    </w:pPr>
    <w:rPr>
      <w:color w:val="000000"/>
      <w:sz w:val="24"/>
      <w:szCs w:val="24"/>
    </w:rPr>
  </w:style>
  <w:style w:type="character" w:styleId="af0">
    <w:name w:val="Strong"/>
    <w:basedOn w:val="a0"/>
    <w:uiPriority w:val="22"/>
    <w:qFormat/>
    <w:rsid w:val="009D3BA9"/>
    <w:rPr>
      <w:b/>
      <w:bCs/>
    </w:rPr>
  </w:style>
  <w:style w:type="character" w:styleId="af1">
    <w:name w:val="Emphasis"/>
    <w:basedOn w:val="a0"/>
    <w:uiPriority w:val="20"/>
    <w:qFormat/>
    <w:rsid w:val="00966FE3"/>
    <w:rPr>
      <w:i/>
      <w:iCs/>
    </w:rPr>
  </w:style>
  <w:style w:type="character" w:customStyle="1" w:styleId="w">
    <w:name w:val="w"/>
    <w:basedOn w:val="a0"/>
    <w:rsid w:val="00F01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4248">
      <w:bodyDiv w:val="1"/>
      <w:marLeft w:val="0"/>
      <w:marRight w:val="0"/>
      <w:marTop w:val="0"/>
      <w:marBottom w:val="0"/>
      <w:divBdr>
        <w:top w:val="none" w:sz="0" w:space="0" w:color="auto"/>
        <w:left w:val="none" w:sz="0" w:space="0" w:color="auto"/>
        <w:bottom w:val="none" w:sz="0" w:space="0" w:color="auto"/>
        <w:right w:val="none" w:sz="0" w:space="0" w:color="auto"/>
      </w:divBdr>
      <w:divsChild>
        <w:div w:id="196815619">
          <w:marLeft w:val="0"/>
          <w:marRight w:val="0"/>
          <w:marTop w:val="0"/>
          <w:marBottom w:val="0"/>
          <w:divBdr>
            <w:top w:val="none" w:sz="0" w:space="0" w:color="auto"/>
            <w:left w:val="none" w:sz="0" w:space="0" w:color="auto"/>
            <w:bottom w:val="none" w:sz="0" w:space="0" w:color="auto"/>
            <w:right w:val="none" w:sz="0" w:space="0" w:color="auto"/>
          </w:divBdr>
        </w:div>
        <w:div w:id="212012561">
          <w:marLeft w:val="0"/>
          <w:marRight w:val="0"/>
          <w:marTop w:val="0"/>
          <w:marBottom w:val="0"/>
          <w:divBdr>
            <w:top w:val="none" w:sz="0" w:space="0" w:color="auto"/>
            <w:left w:val="none" w:sz="0" w:space="0" w:color="auto"/>
            <w:bottom w:val="none" w:sz="0" w:space="0" w:color="auto"/>
            <w:right w:val="none" w:sz="0" w:space="0" w:color="auto"/>
          </w:divBdr>
        </w:div>
        <w:div w:id="231623167">
          <w:marLeft w:val="0"/>
          <w:marRight w:val="0"/>
          <w:marTop w:val="0"/>
          <w:marBottom w:val="0"/>
          <w:divBdr>
            <w:top w:val="none" w:sz="0" w:space="0" w:color="auto"/>
            <w:left w:val="none" w:sz="0" w:space="0" w:color="auto"/>
            <w:bottom w:val="none" w:sz="0" w:space="0" w:color="auto"/>
            <w:right w:val="none" w:sz="0" w:space="0" w:color="auto"/>
          </w:divBdr>
        </w:div>
        <w:div w:id="411388646">
          <w:marLeft w:val="0"/>
          <w:marRight w:val="0"/>
          <w:marTop w:val="0"/>
          <w:marBottom w:val="0"/>
          <w:divBdr>
            <w:top w:val="none" w:sz="0" w:space="0" w:color="auto"/>
            <w:left w:val="none" w:sz="0" w:space="0" w:color="auto"/>
            <w:bottom w:val="none" w:sz="0" w:space="0" w:color="auto"/>
            <w:right w:val="none" w:sz="0" w:space="0" w:color="auto"/>
          </w:divBdr>
        </w:div>
        <w:div w:id="451560698">
          <w:marLeft w:val="0"/>
          <w:marRight w:val="0"/>
          <w:marTop w:val="0"/>
          <w:marBottom w:val="0"/>
          <w:divBdr>
            <w:top w:val="none" w:sz="0" w:space="0" w:color="auto"/>
            <w:left w:val="none" w:sz="0" w:space="0" w:color="auto"/>
            <w:bottom w:val="none" w:sz="0" w:space="0" w:color="auto"/>
            <w:right w:val="none" w:sz="0" w:space="0" w:color="auto"/>
          </w:divBdr>
        </w:div>
        <w:div w:id="513304822">
          <w:marLeft w:val="0"/>
          <w:marRight w:val="0"/>
          <w:marTop w:val="0"/>
          <w:marBottom w:val="0"/>
          <w:divBdr>
            <w:top w:val="none" w:sz="0" w:space="0" w:color="auto"/>
            <w:left w:val="none" w:sz="0" w:space="0" w:color="auto"/>
            <w:bottom w:val="none" w:sz="0" w:space="0" w:color="auto"/>
            <w:right w:val="none" w:sz="0" w:space="0" w:color="auto"/>
          </w:divBdr>
        </w:div>
        <w:div w:id="549996253">
          <w:marLeft w:val="0"/>
          <w:marRight w:val="0"/>
          <w:marTop w:val="0"/>
          <w:marBottom w:val="0"/>
          <w:divBdr>
            <w:top w:val="none" w:sz="0" w:space="0" w:color="auto"/>
            <w:left w:val="none" w:sz="0" w:space="0" w:color="auto"/>
            <w:bottom w:val="none" w:sz="0" w:space="0" w:color="auto"/>
            <w:right w:val="none" w:sz="0" w:space="0" w:color="auto"/>
          </w:divBdr>
        </w:div>
        <w:div w:id="660739034">
          <w:marLeft w:val="0"/>
          <w:marRight w:val="0"/>
          <w:marTop w:val="0"/>
          <w:marBottom w:val="0"/>
          <w:divBdr>
            <w:top w:val="none" w:sz="0" w:space="0" w:color="auto"/>
            <w:left w:val="none" w:sz="0" w:space="0" w:color="auto"/>
            <w:bottom w:val="none" w:sz="0" w:space="0" w:color="auto"/>
            <w:right w:val="none" w:sz="0" w:space="0" w:color="auto"/>
          </w:divBdr>
        </w:div>
        <w:div w:id="697196831">
          <w:marLeft w:val="0"/>
          <w:marRight w:val="0"/>
          <w:marTop w:val="0"/>
          <w:marBottom w:val="0"/>
          <w:divBdr>
            <w:top w:val="none" w:sz="0" w:space="0" w:color="auto"/>
            <w:left w:val="none" w:sz="0" w:space="0" w:color="auto"/>
            <w:bottom w:val="none" w:sz="0" w:space="0" w:color="auto"/>
            <w:right w:val="none" w:sz="0" w:space="0" w:color="auto"/>
          </w:divBdr>
        </w:div>
        <w:div w:id="777725894">
          <w:marLeft w:val="0"/>
          <w:marRight w:val="0"/>
          <w:marTop w:val="0"/>
          <w:marBottom w:val="0"/>
          <w:divBdr>
            <w:top w:val="none" w:sz="0" w:space="0" w:color="auto"/>
            <w:left w:val="none" w:sz="0" w:space="0" w:color="auto"/>
            <w:bottom w:val="none" w:sz="0" w:space="0" w:color="auto"/>
            <w:right w:val="none" w:sz="0" w:space="0" w:color="auto"/>
          </w:divBdr>
        </w:div>
        <w:div w:id="794061983">
          <w:marLeft w:val="0"/>
          <w:marRight w:val="0"/>
          <w:marTop w:val="0"/>
          <w:marBottom w:val="0"/>
          <w:divBdr>
            <w:top w:val="none" w:sz="0" w:space="0" w:color="auto"/>
            <w:left w:val="none" w:sz="0" w:space="0" w:color="auto"/>
            <w:bottom w:val="none" w:sz="0" w:space="0" w:color="auto"/>
            <w:right w:val="none" w:sz="0" w:space="0" w:color="auto"/>
          </w:divBdr>
        </w:div>
        <w:div w:id="822967959">
          <w:marLeft w:val="0"/>
          <w:marRight w:val="0"/>
          <w:marTop w:val="0"/>
          <w:marBottom w:val="0"/>
          <w:divBdr>
            <w:top w:val="none" w:sz="0" w:space="0" w:color="auto"/>
            <w:left w:val="none" w:sz="0" w:space="0" w:color="auto"/>
            <w:bottom w:val="none" w:sz="0" w:space="0" w:color="auto"/>
            <w:right w:val="none" w:sz="0" w:space="0" w:color="auto"/>
          </w:divBdr>
        </w:div>
        <w:div w:id="940919110">
          <w:marLeft w:val="0"/>
          <w:marRight w:val="0"/>
          <w:marTop w:val="0"/>
          <w:marBottom w:val="0"/>
          <w:divBdr>
            <w:top w:val="none" w:sz="0" w:space="0" w:color="auto"/>
            <w:left w:val="none" w:sz="0" w:space="0" w:color="auto"/>
            <w:bottom w:val="none" w:sz="0" w:space="0" w:color="auto"/>
            <w:right w:val="none" w:sz="0" w:space="0" w:color="auto"/>
          </w:divBdr>
        </w:div>
        <w:div w:id="951782498">
          <w:marLeft w:val="0"/>
          <w:marRight w:val="0"/>
          <w:marTop w:val="0"/>
          <w:marBottom w:val="0"/>
          <w:divBdr>
            <w:top w:val="none" w:sz="0" w:space="0" w:color="auto"/>
            <w:left w:val="none" w:sz="0" w:space="0" w:color="auto"/>
            <w:bottom w:val="none" w:sz="0" w:space="0" w:color="auto"/>
            <w:right w:val="none" w:sz="0" w:space="0" w:color="auto"/>
          </w:divBdr>
        </w:div>
        <w:div w:id="982999127">
          <w:marLeft w:val="0"/>
          <w:marRight w:val="0"/>
          <w:marTop w:val="0"/>
          <w:marBottom w:val="0"/>
          <w:divBdr>
            <w:top w:val="none" w:sz="0" w:space="0" w:color="auto"/>
            <w:left w:val="none" w:sz="0" w:space="0" w:color="auto"/>
            <w:bottom w:val="none" w:sz="0" w:space="0" w:color="auto"/>
            <w:right w:val="none" w:sz="0" w:space="0" w:color="auto"/>
          </w:divBdr>
        </w:div>
        <w:div w:id="991374614">
          <w:marLeft w:val="0"/>
          <w:marRight w:val="0"/>
          <w:marTop w:val="0"/>
          <w:marBottom w:val="0"/>
          <w:divBdr>
            <w:top w:val="none" w:sz="0" w:space="0" w:color="auto"/>
            <w:left w:val="none" w:sz="0" w:space="0" w:color="auto"/>
            <w:bottom w:val="none" w:sz="0" w:space="0" w:color="auto"/>
            <w:right w:val="none" w:sz="0" w:space="0" w:color="auto"/>
          </w:divBdr>
        </w:div>
        <w:div w:id="1070075859">
          <w:marLeft w:val="0"/>
          <w:marRight w:val="0"/>
          <w:marTop w:val="0"/>
          <w:marBottom w:val="0"/>
          <w:divBdr>
            <w:top w:val="none" w:sz="0" w:space="0" w:color="auto"/>
            <w:left w:val="none" w:sz="0" w:space="0" w:color="auto"/>
            <w:bottom w:val="none" w:sz="0" w:space="0" w:color="auto"/>
            <w:right w:val="none" w:sz="0" w:space="0" w:color="auto"/>
          </w:divBdr>
        </w:div>
        <w:div w:id="1225800289">
          <w:marLeft w:val="0"/>
          <w:marRight w:val="0"/>
          <w:marTop w:val="0"/>
          <w:marBottom w:val="0"/>
          <w:divBdr>
            <w:top w:val="none" w:sz="0" w:space="0" w:color="auto"/>
            <w:left w:val="none" w:sz="0" w:space="0" w:color="auto"/>
            <w:bottom w:val="none" w:sz="0" w:space="0" w:color="auto"/>
            <w:right w:val="none" w:sz="0" w:space="0" w:color="auto"/>
          </w:divBdr>
        </w:div>
        <w:div w:id="1242565585">
          <w:marLeft w:val="0"/>
          <w:marRight w:val="0"/>
          <w:marTop w:val="0"/>
          <w:marBottom w:val="0"/>
          <w:divBdr>
            <w:top w:val="none" w:sz="0" w:space="0" w:color="auto"/>
            <w:left w:val="none" w:sz="0" w:space="0" w:color="auto"/>
            <w:bottom w:val="none" w:sz="0" w:space="0" w:color="auto"/>
            <w:right w:val="none" w:sz="0" w:space="0" w:color="auto"/>
          </w:divBdr>
        </w:div>
        <w:div w:id="1288469311">
          <w:marLeft w:val="0"/>
          <w:marRight w:val="0"/>
          <w:marTop w:val="0"/>
          <w:marBottom w:val="0"/>
          <w:divBdr>
            <w:top w:val="none" w:sz="0" w:space="0" w:color="auto"/>
            <w:left w:val="none" w:sz="0" w:space="0" w:color="auto"/>
            <w:bottom w:val="none" w:sz="0" w:space="0" w:color="auto"/>
            <w:right w:val="none" w:sz="0" w:space="0" w:color="auto"/>
          </w:divBdr>
        </w:div>
        <w:div w:id="1566841194">
          <w:marLeft w:val="0"/>
          <w:marRight w:val="0"/>
          <w:marTop w:val="0"/>
          <w:marBottom w:val="0"/>
          <w:divBdr>
            <w:top w:val="none" w:sz="0" w:space="0" w:color="auto"/>
            <w:left w:val="none" w:sz="0" w:space="0" w:color="auto"/>
            <w:bottom w:val="none" w:sz="0" w:space="0" w:color="auto"/>
            <w:right w:val="none" w:sz="0" w:space="0" w:color="auto"/>
          </w:divBdr>
        </w:div>
        <w:div w:id="1602299282">
          <w:marLeft w:val="0"/>
          <w:marRight w:val="0"/>
          <w:marTop w:val="0"/>
          <w:marBottom w:val="0"/>
          <w:divBdr>
            <w:top w:val="none" w:sz="0" w:space="0" w:color="auto"/>
            <w:left w:val="none" w:sz="0" w:space="0" w:color="auto"/>
            <w:bottom w:val="none" w:sz="0" w:space="0" w:color="auto"/>
            <w:right w:val="none" w:sz="0" w:space="0" w:color="auto"/>
          </w:divBdr>
        </w:div>
        <w:div w:id="1614092790">
          <w:marLeft w:val="0"/>
          <w:marRight w:val="0"/>
          <w:marTop w:val="0"/>
          <w:marBottom w:val="0"/>
          <w:divBdr>
            <w:top w:val="none" w:sz="0" w:space="0" w:color="auto"/>
            <w:left w:val="none" w:sz="0" w:space="0" w:color="auto"/>
            <w:bottom w:val="none" w:sz="0" w:space="0" w:color="auto"/>
            <w:right w:val="none" w:sz="0" w:space="0" w:color="auto"/>
          </w:divBdr>
        </w:div>
        <w:div w:id="1801342353">
          <w:marLeft w:val="0"/>
          <w:marRight w:val="0"/>
          <w:marTop w:val="0"/>
          <w:marBottom w:val="0"/>
          <w:divBdr>
            <w:top w:val="none" w:sz="0" w:space="0" w:color="auto"/>
            <w:left w:val="none" w:sz="0" w:space="0" w:color="auto"/>
            <w:bottom w:val="none" w:sz="0" w:space="0" w:color="auto"/>
            <w:right w:val="none" w:sz="0" w:space="0" w:color="auto"/>
          </w:divBdr>
        </w:div>
        <w:div w:id="1857885547">
          <w:marLeft w:val="0"/>
          <w:marRight w:val="0"/>
          <w:marTop w:val="0"/>
          <w:marBottom w:val="0"/>
          <w:divBdr>
            <w:top w:val="none" w:sz="0" w:space="0" w:color="auto"/>
            <w:left w:val="none" w:sz="0" w:space="0" w:color="auto"/>
            <w:bottom w:val="none" w:sz="0" w:space="0" w:color="auto"/>
            <w:right w:val="none" w:sz="0" w:space="0" w:color="auto"/>
          </w:divBdr>
        </w:div>
        <w:div w:id="1904946239">
          <w:marLeft w:val="0"/>
          <w:marRight w:val="0"/>
          <w:marTop w:val="0"/>
          <w:marBottom w:val="0"/>
          <w:divBdr>
            <w:top w:val="none" w:sz="0" w:space="0" w:color="auto"/>
            <w:left w:val="none" w:sz="0" w:space="0" w:color="auto"/>
            <w:bottom w:val="none" w:sz="0" w:space="0" w:color="auto"/>
            <w:right w:val="none" w:sz="0" w:space="0" w:color="auto"/>
          </w:divBdr>
        </w:div>
        <w:div w:id="1977029719">
          <w:marLeft w:val="0"/>
          <w:marRight w:val="0"/>
          <w:marTop w:val="0"/>
          <w:marBottom w:val="0"/>
          <w:divBdr>
            <w:top w:val="none" w:sz="0" w:space="0" w:color="auto"/>
            <w:left w:val="none" w:sz="0" w:space="0" w:color="auto"/>
            <w:bottom w:val="none" w:sz="0" w:space="0" w:color="auto"/>
            <w:right w:val="none" w:sz="0" w:space="0" w:color="auto"/>
          </w:divBdr>
        </w:div>
      </w:divsChild>
    </w:div>
    <w:div w:id="104619081">
      <w:bodyDiv w:val="1"/>
      <w:marLeft w:val="0"/>
      <w:marRight w:val="0"/>
      <w:marTop w:val="0"/>
      <w:marBottom w:val="0"/>
      <w:divBdr>
        <w:top w:val="none" w:sz="0" w:space="0" w:color="auto"/>
        <w:left w:val="none" w:sz="0" w:space="0" w:color="auto"/>
        <w:bottom w:val="none" w:sz="0" w:space="0" w:color="auto"/>
        <w:right w:val="none" w:sz="0" w:space="0" w:color="auto"/>
      </w:divBdr>
    </w:div>
    <w:div w:id="139273564">
      <w:bodyDiv w:val="1"/>
      <w:marLeft w:val="0"/>
      <w:marRight w:val="0"/>
      <w:marTop w:val="0"/>
      <w:marBottom w:val="0"/>
      <w:divBdr>
        <w:top w:val="none" w:sz="0" w:space="0" w:color="auto"/>
        <w:left w:val="none" w:sz="0" w:space="0" w:color="auto"/>
        <w:bottom w:val="none" w:sz="0" w:space="0" w:color="auto"/>
        <w:right w:val="none" w:sz="0" w:space="0" w:color="auto"/>
      </w:divBdr>
    </w:div>
    <w:div w:id="156697346">
      <w:bodyDiv w:val="1"/>
      <w:marLeft w:val="0"/>
      <w:marRight w:val="0"/>
      <w:marTop w:val="0"/>
      <w:marBottom w:val="0"/>
      <w:divBdr>
        <w:top w:val="none" w:sz="0" w:space="0" w:color="auto"/>
        <w:left w:val="none" w:sz="0" w:space="0" w:color="auto"/>
        <w:bottom w:val="none" w:sz="0" w:space="0" w:color="auto"/>
        <w:right w:val="none" w:sz="0" w:space="0" w:color="auto"/>
      </w:divBdr>
      <w:divsChild>
        <w:div w:id="148140039">
          <w:marLeft w:val="0"/>
          <w:marRight w:val="0"/>
          <w:marTop w:val="0"/>
          <w:marBottom w:val="0"/>
          <w:divBdr>
            <w:top w:val="none" w:sz="0" w:space="0" w:color="auto"/>
            <w:left w:val="none" w:sz="0" w:space="0" w:color="auto"/>
            <w:bottom w:val="none" w:sz="0" w:space="0" w:color="auto"/>
            <w:right w:val="none" w:sz="0" w:space="0" w:color="auto"/>
          </w:divBdr>
        </w:div>
        <w:div w:id="368652736">
          <w:marLeft w:val="0"/>
          <w:marRight w:val="0"/>
          <w:marTop w:val="0"/>
          <w:marBottom w:val="0"/>
          <w:divBdr>
            <w:top w:val="none" w:sz="0" w:space="0" w:color="auto"/>
            <w:left w:val="none" w:sz="0" w:space="0" w:color="auto"/>
            <w:bottom w:val="none" w:sz="0" w:space="0" w:color="auto"/>
            <w:right w:val="none" w:sz="0" w:space="0" w:color="auto"/>
          </w:divBdr>
        </w:div>
        <w:div w:id="393740694">
          <w:marLeft w:val="0"/>
          <w:marRight w:val="0"/>
          <w:marTop w:val="0"/>
          <w:marBottom w:val="0"/>
          <w:divBdr>
            <w:top w:val="none" w:sz="0" w:space="0" w:color="auto"/>
            <w:left w:val="none" w:sz="0" w:space="0" w:color="auto"/>
            <w:bottom w:val="none" w:sz="0" w:space="0" w:color="auto"/>
            <w:right w:val="none" w:sz="0" w:space="0" w:color="auto"/>
          </w:divBdr>
        </w:div>
        <w:div w:id="617107672">
          <w:marLeft w:val="0"/>
          <w:marRight w:val="0"/>
          <w:marTop w:val="0"/>
          <w:marBottom w:val="0"/>
          <w:divBdr>
            <w:top w:val="none" w:sz="0" w:space="0" w:color="auto"/>
            <w:left w:val="none" w:sz="0" w:space="0" w:color="auto"/>
            <w:bottom w:val="none" w:sz="0" w:space="0" w:color="auto"/>
            <w:right w:val="none" w:sz="0" w:space="0" w:color="auto"/>
          </w:divBdr>
        </w:div>
        <w:div w:id="745347369">
          <w:marLeft w:val="0"/>
          <w:marRight w:val="0"/>
          <w:marTop w:val="0"/>
          <w:marBottom w:val="0"/>
          <w:divBdr>
            <w:top w:val="none" w:sz="0" w:space="0" w:color="auto"/>
            <w:left w:val="none" w:sz="0" w:space="0" w:color="auto"/>
            <w:bottom w:val="none" w:sz="0" w:space="0" w:color="auto"/>
            <w:right w:val="none" w:sz="0" w:space="0" w:color="auto"/>
          </w:divBdr>
        </w:div>
        <w:div w:id="1045832330">
          <w:marLeft w:val="0"/>
          <w:marRight w:val="0"/>
          <w:marTop w:val="0"/>
          <w:marBottom w:val="0"/>
          <w:divBdr>
            <w:top w:val="none" w:sz="0" w:space="0" w:color="auto"/>
            <w:left w:val="none" w:sz="0" w:space="0" w:color="auto"/>
            <w:bottom w:val="none" w:sz="0" w:space="0" w:color="auto"/>
            <w:right w:val="none" w:sz="0" w:space="0" w:color="auto"/>
          </w:divBdr>
        </w:div>
        <w:div w:id="1329675544">
          <w:marLeft w:val="0"/>
          <w:marRight w:val="0"/>
          <w:marTop w:val="0"/>
          <w:marBottom w:val="0"/>
          <w:divBdr>
            <w:top w:val="none" w:sz="0" w:space="0" w:color="auto"/>
            <w:left w:val="none" w:sz="0" w:space="0" w:color="auto"/>
            <w:bottom w:val="none" w:sz="0" w:space="0" w:color="auto"/>
            <w:right w:val="none" w:sz="0" w:space="0" w:color="auto"/>
          </w:divBdr>
        </w:div>
        <w:div w:id="1576090258">
          <w:marLeft w:val="0"/>
          <w:marRight w:val="0"/>
          <w:marTop w:val="0"/>
          <w:marBottom w:val="0"/>
          <w:divBdr>
            <w:top w:val="none" w:sz="0" w:space="0" w:color="auto"/>
            <w:left w:val="none" w:sz="0" w:space="0" w:color="auto"/>
            <w:bottom w:val="none" w:sz="0" w:space="0" w:color="auto"/>
            <w:right w:val="none" w:sz="0" w:space="0" w:color="auto"/>
          </w:divBdr>
        </w:div>
        <w:div w:id="1890798331">
          <w:marLeft w:val="0"/>
          <w:marRight w:val="0"/>
          <w:marTop w:val="0"/>
          <w:marBottom w:val="0"/>
          <w:divBdr>
            <w:top w:val="none" w:sz="0" w:space="0" w:color="auto"/>
            <w:left w:val="none" w:sz="0" w:space="0" w:color="auto"/>
            <w:bottom w:val="none" w:sz="0" w:space="0" w:color="auto"/>
            <w:right w:val="none" w:sz="0" w:space="0" w:color="auto"/>
          </w:divBdr>
        </w:div>
        <w:div w:id="2019965109">
          <w:marLeft w:val="0"/>
          <w:marRight w:val="0"/>
          <w:marTop w:val="0"/>
          <w:marBottom w:val="0"/>
          <w:divBdr>
            <w:top w:val="none" w:sz="0" w:space="0" w:color="auto"/>
            <w:left w:val="none" w:sz="0" w:space="0" w:color="auto"/>
            <w:bottom w:val="none" w:sz="0" w:space="0" w:color="auto"/>
            <w:right w:val="none" w:sz="0" w:space="0" w:color="auto"/>
          </w:divBdr>
        </w:div>
        <w:div w:id="2126997996">
          <w:marLeft w:val="0"/>
          <w:marRight w:val="0"/>
          <w:marTop w:val="0"/>
          <w:marBottom w:val="0"/>
          <w:divBdr>
            <w:top w:val="none" w:sz="0" w:space="0" w:color="auto"/>
            <w:left w:val="none" w:sz="0" w:space="0" w:color="auto"/>
            <w:bottom w:val="none" w:sz="0" w:space="0" w:color="auto"/>
            <w:right w:val="none" w:sz="0" w:space="0" w:color="auto"/>
          </w:divBdr>
        </w:div>
      </w:divsChild>
    </w:div>
    <w:div w:id="263880451">
      <w:bodyDiv w:val="1"/>
      <w:marLeft w:val="0"/>
      <w:marRight w:val="0"/>
      <w:marTop w:val="0"/>
      <w:marBottom w:val="0"/>
      <w:divBdr>
        <w:top w:val="none" w:sz="0" w:space="0" w:color="auto"/>
        <w:left w:val="none" w:sz="0" w:space="0" w:color="auto"/>
        <w:bottom w:val="none" w:sz="0" w:space="0" w:color="auto"/>
        <w:right w:val="none" w:sz="0" w:space="0" w:color="auto"/>
      </w:divBdr>
    </w:div>
    <w:div w:id="381755083">
      <w:bodyDiv w:val="1"/>
      <w:marLeft w:val="0"/>
      <w:marRight w:val="0"/>
      <w:marTop w:val="0"/>
      <w:marBottom w:val="0"/>
      <w:divBdr>
        <w:top w:val="none" w:sz="0" w:space="0" w:color="auto"/>
        <w:left w:val="none" w:sz="0" w:space="0" w:color="auto"/>
        <w:bottom w:val="none" w:sz="0" w:space="0" w:color="auto"/>
        <w:right w:val="none" w:sz="0" w:space="0" w:color="auto"/>
      </w:divBdr>
    </w:div>
    <w:div w:id="424034671">
      <w:bodyDiv w:val="1"/>
      <w:marLeft w:val="0"/>
      <w:marRight w:val="0"/>
      <w:marTop w:val="0"/>
      <w:marBottom w:val="0"/>
      <w:divBdr>
        <w:top w:val="none" w:sz="0" w:space="0" w:color="auto"/>
        <w:left w:val="none" w:sz="0" w:space="0" w:color="auto"/>
        <w:bottom w:val="none" w:sz="0" w:space="0" w:color="auto"/>
        <w:right w:val="none" w:sz="0" w:space="0" w:color="auto"/>
      </w:divBdr>
      <w:divsChild>
        <w:div w:id="11735558">
          <w:marLeft w:val="0"/>
          <w:marRight w:val="0"/>
          <w:marTop w:val="0"/>
          <w:marBottom w:val="0"/>
          <w:divBdr>
            <w:top w:val="none" w:sz="0" w:space="0" w:color="auto"/>
            <w:left w:val="none" w:sz="0" w:space="0" w:color="auto"/>
            <w:bottom w:val="none" w:sz="0" w:space="0" w:color="auto"/>
            <w:right w:val="none" w:sz="0" w:space="0" w:color="auto"/>
          </w:divBdr>
        </w:div>
        <w:div w:id="26875447">
          <w:marLeft w:val="0"/>
          <w:marRight w:val="0"/>
          <w:marTop w:val="0"/>
          <w:marBottom w:val="0"/>
          <w:divBdr>
            <w:top w:val="none" w:sz="0" w:space="0" w:color="auto"/>
            <w:left w:val="none" w:sz="0" w:space="0" w:color="auto"/>
            <w:bottom w:val="none" w:sz="0" w:space="0" w:color="auto"/>
            <w:right w:val="none" w:sz="0" w:space="0" w:color="auto"/>
          </w:divBdr>
        </w:div>
        <w:div w:id="53431454">
          <w:marLeft w:val="0"/>
          <w:marRight w:val="0"/>
          <w:marTop w:val="0"/>
          <w:marBottom w:val="0"/>
          <w:divBdr>
            <w:top w:val="none" w:sz="0" w:space="0" w:color="auto"/>
            <w:left w:val="none" w:sz="0" w:space="0" w:color="auto"/>
            <w:bottom w:val="none" w:sz="0" w:space="0" w:color="auto"/>
            <w:right w:val="none" w:sz="0" w:space="0" w:color="auto"/>
          </w:divBdr>
        </w:div>
        <w:div w:id="235286369">
          <w:marLeft w:val="0"/>
          <w:marRight w:val="0"/>
          <w:marTop w:val="0"/>
          <w:marBottom w:val="0"/>
          <w:divBdr>
            <w:top w:val="none" w:sz="0" w:space="0" w:color="auto"/>
            <w:left w:val="none" w:sz="0" w:space="0" w:color="auto"/>
            <w:bottom w:val="none" w:sz="0" w:space="0" w:color="auto"/>
            <w:right w:val="none" w:sz="0" w:space="0" w:color="auto"/>
          </w:divBdr>
        </w:div>
        <w:div w:id="363287327">
          <w:marLeft w:val="0"/>
          <w:marRight w:val="0"/>
          <w:marTop w:val="0"/>
          <w:marBottom w:val="0"/>
          <w:divBdr>
            <w:top w:val="none" w:sz="0" w:space="0" w:color="auto"/>
            <w:left w:val="none" w:sz="0" w:space="0" w:color="auto"/>
            <w:bottom w:val="none" w:sz="0" w:space="0" w:color="auto"/>
            <w:right w:val="none" w:sz="0" w:space="0" w:color="auto"/>
          </w:divBdr>
        </w:div>
        <w:div w:id="385298818">
          <w:marLeft w:val="0"/>
          <w:marRight w:val="0"/>
          <w:marTop w:val="0"/>
          <w:marBottom w:val="0"/>
          <w:divBdr>
            <w:top w:val="none" w:sz="0" w:space="0" w:color="auto"/>
            <w:left w:val="none" w:sz="0" w:space="0" w:color="auto"/>
            <w:bottom w:val="none" w:sz="0" w:space="0" w:color="auto"/>
            <w:right w:val="none" w:sz="0" w:space="0" w:color="auto"/>
          </w:divBdr>
        </w:div>
        <w:div w:id="438067427">
          <w:marLeft w:val="0"/>
          <w:marRight w:val="0"/>
          <w:marTop w:val="0"/>
          <w:marBottom w:val="0"/>
          <w:divBdr>
            <w:top w:val="none" w:sz="0" w:space="0" w:color="auto"/>
            <w:left w:val="none" w:sz="0" w:space="0" w:color="auto"/>
            <w:bottom w:val="none" w:sz="0" w:space="0" w:color="auto"/>
            <w:right w:val="none" w:sz="0" w:space="0" w:color="auto"/>
          </w:divBdr>
        </w:div>
        <w:div w:id="447772882">
          <w:marLeft w:val="0"/>
          <w:marRight w:val="0"/>
          <w:marTop w:val="0"/>
          <w:marBottom w:val="0"/>
          <w:divBdr>
            <w:top w:val="none" w:sz="0" w:space="0" w:color="auto"/>
            <w:left w:val="none" w:sz="0" w:space="0" w:color="auto"/>
            <w:bottom w:val="none" w:sz="0" w:space="0" w:color="auto"/>
            <w:right w:val="none" w:sz="0" w:space="0" w:color="auto"/>
          </w:divBdr>
        </w:div>
        <w:div w:id="486945413">
          <w:marLeft w:val="0"/>
          <w:marRight w:val="0"/>
          <w:marTop w:val="0"/>
          <w:marBottom w:val="0"/>
          <w:divBdr>
            <w:top w:val="none" w:sz="0" w:space="0" w:color="auto"/>
            <w:left w:val="none" w:sz="0" w:space="0" w:color="auto"/>
            <w:bottom w:val="none" w:sz="0" w:space="0" w:color="auto"/>
            <w:right w:val="none" w:sz="0" w:space="0" w:color="auto"/>
          </w:divBdr>
        </w:div>
        <w:div w:id="525367601">
          <w:marLeft w:val="0"/>
          <w:marRight w:val="0"/>
          <w:marTop w:val="0"/>
          <w:marBottom w:val="0"/>
          <w:divBdr>
            <w:top w:val="none" w:sz="0" w:space="0" w:color="auto"/>
            <w:left w:val="none" w:sz="0" w:space="0" w:color="auto"/>
            <w:bottom w:val="none" w:sz="0" w:space="0" w:color="auto"/>
            <w:right w:val="none" w:sz="0" w:space="0" w:color="auto"/>
          </w:divBdr>
        </w:div>
        <w:div w:id="526915822">
          <w:marLeft w:val="0"/>
          <w:marRight w:val="0"/>
          <w:marTop w:val="0"/>
          <w:marBottom w:val="0"/>
          <w:divBdr>
            <w:top w:val="none" w:sz="0" w:space="0" w:color="auto"/>
            <w:left w:val="none" w:sz="0" w:space="0" w:color="auto"/>
            <w:bottom w:val="none" w:sz="0" w:space="0" w:color="auto"/>
            <w:right w:val="none" w:sz="0" w:space="0" w:color="auto"/>
          </w:divBdr>
        </w:div>
        <w:div w:id="623081966">
          <w:marLeft w:val="0"/>
          <w:marRight w:val="0"/>
          <w:marTop w:val="0"/>
          <w:marBottom w:val="0"/>
          <w:divBdr>
            <w:top w:val="none" w:sz="0" w:space="0" w:color="auto"/>
            <w:left w:val="none" w:sz="0" w:space="0" w:color="auto"/>
            <w:bottom w:val="none" w:sz="0" w:space="0" w:color="auto"/>
            <w:right w:val="none" w:sz="0" w:space="0" w:color="auto"/>
          </w:divBdr>
        </w:div>
        <w:div w:id="661398585">
          <w:marLeft w:val="0"/>
          <w:marRight w:val="0"/>
          <w:marTop w:val="0"/>
          <w:marBottom w:val="0"/>
          <w:divBdr>
            <w:top w:val="none" w:sz="0" w:space="0" w:color="auto"/>
            <w:left w:val="none" w:sz="0" w:space="0" w:color="auto"/>
            <w:bottom w:val="none" w:sz="0" w:space="0" w:color="auto"/>
            <w:right w:val="none" w:sz="0" w:space="0" w:color="auto"/>
          </w:divBdr>
        </w:div>
        <w:div w:id="727925019">
          <w:marLeft w:val="0"/>
          <w:marRight w:val="0"/>
          <w:marTop w:val="0"/>
          <w:marBottom w:val="0"/>
          <w:divBdr>
            <w:top w:val="none" w:sz="0" w:space="0" w:color="auto"/>
            <w:left w:val="none" w:sz="0" w:space="0" w:color="auto"/>
            <w:bottom w:val="none" w:sz="0" w:space="0" w:color="auto"/>
            <w:right w:val="none" w:sz="0" w:space="0" w:color="auto"/>
          </w:divBdr>
        </w:div>
        <w:div w:id="741491666">
          <w:marLeft w:val="0"/>
          <w:marRight w:val="0"/>
          <w:marTop w:val="0"/>
          <w:marBottom w:val="0"/>
          <w:divBdr>
            <w:top w:val="none" w:sz="0" w:space="0" w:color="auto"/>
            <w:left w:val="none" w:sz="0" w:space="0" w:color="auto"/>
            <w:bottom w:val="none" w:sz="0" w:space="0" w:color="auto"/>
            <w:right w:val="none" w:sz="0" w:space="0" w:color="auto"/>
          </w:divBdr>
        </w:div>
        <w:div w:id="763915503">
          <w:marLeft w:val="0"/>
          <w:marRight w:val="0"/>
          <w:marTop w:val="0"/>
          <w:marBottom w:val="0"/>
          <w:divBdr>
            <w:top w:val="none" w:sz="0" w:space="0" w:color="auto"/>
            <w:left w:val="none" w:sz="0" w:space="0" w:color="auto"/>
            <w:bottom w:val="none" w:sz="0" w:space="0" w:color="auto"/>
            <w:right w:val="none" w:sz="0" w:space="0" w:color="auto"/>
          </w:divBdr>
        </w:div>
        <w:div w:id="812874126">
          <w:marLeft w:val="0"/>
          <w:marRight w:val="0"/>
          <w:marTop w:val="0"/>
          <w:marBottom w:val="0"/>
          <w:divBdr>
            <w:top w:val="none" w:sz="0" w:space="0" w:color="auto"/>
            <w:left w:val="none" w:sz="0" w:space="0" w:color="auto"/>
            <w:bottom w:val="none" w:sz="0" w:space="0" w:color="auto"/>
            <w:right w:val="none" w:sz="0" w:space="0" w:color="auto"/>
          </w:divBdr>
        </w:div>
        <w:div w:id="821193699">
          <w:marLeft w:val="0"/>
          <w:marRight w:val="0"/>
          <w:marTop w:val="0"/>
          <w:marBottom w:val="0"/>
          <w:divBdr>
            <w:top w:val="none" w:sz="0" w:space="0" w:color="auto"/>
            <w:left w:val="none" w:sz="0" w:space="0" w:color="auto"/>
            <w:bottom w:val="none" w:sz="0" w:space="0" w:color="auto"/>
            <w:right w:val="none" w:sz="0" w:space="0" w:color="auto"/>
          </w:divBdr>
        </w:div>
        <w:div w:id="840505774">
          <w:marLeft w:val="0"/>
          <w:marRight w:val="0"/>
          <w:marTop w:val="0"/>
          <w:marBottom w:val="0"/>
          <w:divBdr>
            <w:top w:val="none" w:sz="0" w:space="0" w:color="auto"/>
            <w:left w:val="none" w:sz="0" w:space="0" w:color="auto"/>
            <w:bottom w:val="none" w:sz="0" w:space="0" w:color="auto"/>
            <w:right w:val="none" w:sz="0" w:space="0" w:color="auto"/>
          </w:divBdr>
        </w:div>
        <w:div w:id="896939350">
          <w:marLeft w:val="0"/>
          <w:marRight w:val="0"/>
          <w:marTop w:val="0"/>
          <w:marBottom w:val="0"/>
          <w:divBdr>
            <w:top w:val="none" w:sz="0" w:space="0" w:color="auto"/>
            <w:left w:val="none" w:sz="0" w:space="0" w:color="auto"/>
            <w:bottom w:val="none" w:sz="0" w:space="0" w:color="auto"/>
            <w:right w:val="none" w:sz="0" w:space="0" w:color="auto"/>
          </w:divBdr>
        </w:div>
        <w:div w:id="931427937">
          <w:marLeft w:val="0"/>
          <w:marRight w:val="0"/>
          <w:marTop w:val="0"/>
          <w:marBottom w:val="0"/>
          <w:divBdr>
            <w:top w:val="none" w:sz="0" w:space="0" w:color="auto"/>
            <w:left w:val="none" w:sz="0" w:space="0" w:color="auto"/>
            <w:bottom w:val="none" w:sz="0" w:space="0" w:color="auto"/>
            <w:right w:val="none" w:sz="0" w:space="0" w:color="auto"/>
          </w:divBdr>
        </w:div>
        <w:div w:id="956957899">
          <w:marLeft w:val="0"/>
          <w:marRight w:val="0"/>
          <w:marTop w:val="0"/>
          <w:marBottom w:val="0"/>
          <w:divBdr>
            <w:top w:val="none" w:sz="0" w:space="0" w:color="auto"/>
            <w:left w:val="none" w:sz="0" w:space="0" w:color="auto"/>
            <w:bottom w:val="none" w:sz="0" w:space="0" w:color="auto"/>
            <w:right w:val="none" w:sz="0" w:space="0" w:color="auto"/>
          </w:divBdr>
        </w:div>
        <w:div w:id="961493878">
          <w:marLeft w:val="0"/>
          <w:marRight w:val="0"/>
          <w:marTop w:val="0"/>
          <w:marBottom w:val="0"/>
          <w:divBdr>
            <w:top w:val="none" w:sz="0" w:space="0" w:color="auto"/>
            <w:left w:val="none" w:sz="0" w:space="0" w:color="auto"/>
            <w:bottom w:val="none" w:sz="0" w:space="0" w:color="auto"/>
            <w:right w:val="none" w:sz="0" w:space="0" w:color="auto"/>
          </w:divBdr>
        </w:div>
        <w:div w:id="1024673426">
          <w:marLeft w:val="0"/>
          <w:marRight w:val="0"/>
          <w:marTop w:val="0"/>
          <w:marBottom w:val="0"/>
          <w:divBdr>
            <w:top w:val="none" w:sz="0" w:space="0" w:color="auto"/>
            <w:left w:val="none" w:sz="0" w:space="0" w:color="auto"/>
            <w:bottom w:val="none" w:sz="0" w:space="0" w:color="auto"/>
            <w:right w:val="none" w:sz="0" w:space="0" w:color="auto"/>
          </w:divBdr>
        </w:div>
        <w:div w:id="1038970623">
          <w:marLeft w:val="0"/>
          <w:marRight w:val="0"/>
          <w:marTop w:val="0"/>
          <w:marBottom w:val="0"/>
          <w:divBdr>
            <w:top w:val="none" w:sz="0" w:space="0" w:color="auto"/>
            <w:left w:val="none" w:sz="0" w:space="0" w:color="auto"/>
            <w:bottom w:val="none" w:sz="0" w:space="0" w:color="auto"/>
            <w:right w:val="none" w:sz="0" w:space="0" w:color="auto"/>
          </w:divBdr>
        </w:div>
        <w:div w:id="1045637153">
          <w:marLeft w:val="0"/>
          <w:marRight w:val="0"/>
          <w:marTop w:val="0"/>
          <w:marBottom w:val="0"/>
          <w:divBdr>
            <w:top w:val="none" w:sz="0" w:space="0" w:color="auto"/>
            <w:left w:val="none" w:sz="0" w:space="0" w:color="auto"/>
            <w:bottom w:val="none" w:sz="0" w:space="0" w:color="auto"/>
            <w:right w:val="none" w:sz="0" w:space="0" w:color="auto"/>
          </w:divBdr>
        </w:div>
        <w:div w:id="1112551526">
          <w:marLeft w:val="0"/>
          <w:marRight w:val="0"/>
          <w:marTop w:val="0"/>
          <w:marBottom w:val="0"/>
          <w:divBdr>
            <w:top w:val="none" w:sz="0" w:space="0" w:color="auto"/>
            <w:left w:val="none" w:sz="0" w:space="0" w:color="auto"/>
            <w:bottom w:val="none" w:sz="0" w:space="0" w:color="auto"/>
            <w:right w:val="none" w:sz="0" w:space="0" w:color="auto"/>
          </w:divBdr>
        </w:div>
        <w:div w:id="1114792601">
          <w:marLeft w:val="0"/>
          <w:marRight w:val="0"/>
          <w:marTop w:val="0"/>
          <w:marBottom w:val="0"/>
          <w:divBdr>
            <w:top w:val="none" w:sz="0" w:space="0" w:color="auto"/>
            <w:left w:val="none" w:sz="0" w:space="0" w:color="auto"/>
            <w:bottom w:val="none" w:sz="0" w:space="0" w:color="auto"/>
            <w:right w:val="none" w:sz="0" w:space="0" w:color="auto"/>
          </w:divBdr>
        </w:div>
        <w:div w:id="1119447846">
          <w:marLeft w:val="0"/>
          <w:marRight w:val="0"/>
          <w:marTop w:val="0"/>
          <w:marBottom w:val="0"/>
          <w:divBdr>
            <w:top w:val="none" w:sz="0" w:space="0" w:color="auto"/>
            <w:left w:val="none" w:sz="0" w:space="0" w:color="auto"/>
            <w:bottom w:val="none" w:sz="0" w:space="0" w:color="auto"/>
            <w:right w:val="none" w:sz="0" w:space="0" w:color="auto"/>
          </w:divBdr>
        </w:div>
        <w:div w:id="1125152228">
          <w:marLeft w:val="0"/>
          <w:marRight w:val="0"/>
          <w:marTop w:val="0"/>
          <w:marBottom w:val="0"/>
          <w:divBdr>
            <w:top w:val="none" w:sz="0" w:space="0" w:color="auto"/>
            <w:left w:val="none" w:sz="0" w:space="0" w:color="auto"/>
            <w:bottom w:val="none" w:sz="0" w:space="0" w:color="auto"/>
            <w:right w:val="none" w:sz="0" w:space="0" w:color="auto"/>
          </w:divBdr>
        </w:div>
        <w:div w:id="1132940590">
          <w:marLeft w:val="0"/>
          <w:marRight w:val="0"/>
          <w:marTop w:val="0"/>
          <w:marBottom w:val="0"/>
          <w:divBdr>
            <w:top w:val="none" w:sz="0" w:space="0" w:color="auto"/>
            <w:left w:val="none" w:sz="0" w:space="0" w:color="auto"/>
            <w:bottom w:val="none" w:sz="0" w:space="0" w:color="auto"/>
            <w:right w:val="none" w:sz="0" w:space="0" w:color="auto"/>
          </w:divBdr>
        </w:div>
        <w:div w:id="1170294090">
          <w:marLeft w:val="0"/>
          <w:marRight w:val="0"/>
          <w:marTop w:val="0"/>
          <w:marBottom w:val="0"/>
          <w:divBdr>
            <w:top w:val="none" w:sz="0" w:space="0" w:color="auto"/>
            <w:left w:val="none" w:sz="0" w:space="0" w:color="auto"/>
            <w:bottom w:val="none" w:sz="0" w:space="0" w:color="auto"/>
            <w:right w:val="none" w:sz="0" w:space="0" w:color="auto"/>
          </w:divBdr>
        </w:div>
        <w:div w:id="1171794072">
          <w:marLeft w:val="0"/>
          <w:marRight w:val="0"/>
          <w:marTop w:val="0"/>
          <w:marBottom w:val="0"/>
          <w:divBdr>
            <w:top w:val="none" w:sz="0" w:space="0" w:color="auto"/>
            <w:left w:val="none" w:sz="0" w:space="0" w:color="auto"/>
            <w:bottom w:val="none" w:sz="0" w:space="0" w:color="auto"/>
            <w:right w:val="none" w:sz="0" w:space="0" w:color="auto"/>
          </w:divBdr>
        </w:div>
        <w:div w:id="1176269529">
          <w:marLeft w:val="0"/>
          <w:marRight w:val="0"/>
          <w:marTop w:val="0"/>
          <w:marBottom w:val="0"/>
          <w:divBdr>
            <w:top w:val="none" w:sz="0" w:space="0" w:color="auto"/>
            <w:left w:val="none" w:sz="0" w:space="0" w:color="auto"/>
            <w:bottom w:val="none" w:sz="0" w:space="0" w:color="auto"/>
            <w:right w:val="none" w:sz="0" w:space="0" w:color="auto"/>
          </w:divBdr>
        </w:div>
        <w:div w:id="1196692024">
          <w:marLeft w:val="0"/>
          <w:marRight w:val="0"/>
          <w:marTop w:val="0"/>
          <w:marBottom w:val="0"/>
          <w:divBdr>
            <w:top w:val="none" w:sz="0" w:space="0" w:color="auto"/>
            <w:left w:val="none" w:sz="0" w:space="0" w:color="auto"/>
            <w:bottom w:val="none" w:sz="0" w:space="0" w:color="auto"/>
            <w:right w:val="none" w:sz="0" w:space="0" w:color="auto"/>
          </w:divBdr>
        </w:div>
        <w:div w:id="1214387893">
          <w:marLeft w:val="0"/>
          <w:marRight w:val="0"/>
          <w:marTop w:val="0"/>
          <w:marBottom w:val="0"/>
          <w:divBdr>
            <w:top w:val="none" w:sz="0" w:space="0" w:color="auto"/>
            <w:left w:val="none" w:sz="0" w:space="0" w:color="auto"/>
            <w:bottom w:val="none" w:sz="0" w:space="0" w:color="auto"/>
            <w:right w:val="none" w:sz="0" w:space="0" w:color="auto"/>
          </w:divBdr>
        </w:div>
        <w:div w:id="1243682058">
          <w:marLeft w:val="0"/>
          <w:marRight w:val="0"/>
          <w:marTop w:val="0"/>
          <w:marBottom w:val="0"/>
          <w:divBdr>
            <w:top w:val="none" w:sz="0" w:space="0" w:color="auto"/>
            <w:left w:val="none" w:sz="0" w:space="0" w:color="auto"/>
            <w:bottom w:val="none" w:sz="0" w:space="0" w:color="auto"/>
            <w:right w:val="none" w:sz="0" w:space="0" w:color="auto"/>
          </w:divBdr>
        </w:div>
        <w:div w:id="1280912621">
          <w:marLeft w:val="0"/>
          <w:marRight w:val="0"/>
          <w:marTop w:val="0"/>
          <w:marBottom w:val="0"/>
          <w:divBdr>
            <w:top w:val="none" w:sz="0" w:space="0" w:color="auto"/>
            <w:left w:val="none" w:sz="0" w:space="0" w:color="auto"/>
            <w:bottom w:val="none" w:sz="0" w:space="0" w:color="auto"/>
            <w:right w:val="none" w:sz="0" w:space="0" w:color="auto"/>
          </w:divBdr>
        </w:div>
        <w:div w:id="1371879199">
          <w:marLeft w:val="0"/>
          <w:marRight w:val="0"/>
          <w:marTop w:val="0"/>
          <w:marBottom w:val="0"/>
          <w:divBdr>
            <w:top w:val="none" w:sz="0" w:space="0" w:color="auto"/>
            <w:left w:val="none" w:sz="0" w:space="0" w:color="auto"/>
            <w:bottom w:val="none" w:sz="0" w:space="0" w:color="auto"/>
            <w:right w:val="none" w:sz="0" w:space="0" w:color="auto"/>
          </w:divBdr>
        </w:div>
        <w:div w:id="1441804281">
          <w:marLeft w:val="0"/>
          <w:marRight w:val="0"/>
          <w:marTop w:val="0"/>
          <w:marBottom w:val="0"/>
          <w:divBdr>
            <w:top w:val="none" w:sz="0" w:space="0" w:color="auto"/>
            <w:left w:val="none" w:sz="0" w:space="0" w:color="auto"/>
            <w:bottom w:val="none" w:sz="0" w:space="0" w:color="auto"/>
            <w:right w:val="none" w:sz="0" w:space="0" w:color="auto"/>
          </w:divBdr>
        </w:div>
        <w:div w:id="1518932108">
          <w:marLeft w:val="0"/>
          <w:marRight w:val="0"/>
          <w:marTop w:val="0"/>
          <w:marBottom w:val="0"/>
          <w:divBdr>
            <w:top w:val="none" w:sz="0" w:space="0" w:color="auto"/>
            <w:left w:val="none" w:sz="0" w:space="0" w:color="auto"/>
            <w:bottom w:val="none" w:sz="0" w:space="0" w:color="auto"/>
            <w:right w:val="none" w:sz="0" w:space="0" w:color="auto"/>
          </w:divBdr>
        </w:div>
        <w:div w:id="1675451319">
          <w:marLeft w:val="0"/>
          <w:marRight w:val="0"/>
          <w:marTop w:val="0"/>
          <w:marBottom w:val="0"/>
          <w:divBdr>
            <w:top w:val="none" w:sz="0" w:space="0" w:color="auto"/>
            <w:left w:val="none" w:sz="0" w:space="0" w:color="auto"/>
            <w:bottom w:val="none" w:sz="0" w:space="0" w:color="auto"/>
            <w:right w:val="none" w:sz="0" w:space="0" w:color="auto"/>
          </w:divBdr>
        </w:div>
        <w:div w:id="1703479824">
          <w:marLeft w:val="0"/>
          <w:marRight w:val="0"/>
          <w:marTop w:val="0"/>
          <w:marBottom w:val="0"/>
          <w:divBdr>
            <w:top w:val="none" w:sz="0" w:space="0" w:color="auto"/>
            <w:left w:val="none" w:sz="0" w:space="0" w:color="auto"/>
            <w:bottom w:val="none" w:sz="0" w:space="0" w:color="auto"/>
            <w:right w:val="none" w:sz="0" w:space="0" w:color="auto"/>
          </w:divBdr>
        </w:div>
        <w:div w:id="1728067395">
          <w:marLeft w:val="0"/>
          <w:marRight w:val="0"/>
          <w:marTop w:val="0"/>
          <w:marBottom w:val="0"/>
          <w:divBdr>
            <w:top w:val="none" w:sz="0" w:space="0" w:color="auto"/>
            <w:left w:val="none" w:sz="0" w:space="0" w:color="auto"/>
            <w:bottom w:val="none" w:sz="0" w:space="0" w:color="auto"/>
            <w:right w:val="none" w:sz="0" w:space="0" w:color="auto"/>
          </w:divBdr>
        </w:div>
        <w:div w:id="1753164606">
          <w:marLeft w:val="0"/>
          <w:marRight w:val="0"/>
          <w:marTop w:val="0"/>
          <w:marBottom w:val="0"/>
          <w:divBdr>
            <w:top w:val="none" w:sz="0" w:space="0" w:color="auto"/>
            <w:left w:val="none" w:sz="0" w:space="0" w:color="auto"/>
            <w:bottom w:val="none" w:sz="0" w:space="0" w:color="auto"/>
            <w:right w:val="none" w:sz="0" w:space="0" w:color="auto"/>
          </w:divBdr>
        </w:div>
        <w:div w:id="1768581155">
          <w:marLeft w:val="0"/>
          <w:marRight w:val="0"/>
          <w:marTop w:val="0"/>
          <w:marBottom w:val="0"/>
          <w:divBdr>
            <w:top w:val="none" w:sz="0" w:space="0" w:color="auto"/>
            <w:left w:val="none" w:sz="0" w:space="0" w:color="auto"/>
            <w:bottom w:val="none" w:sz="0" w:space="0" w:color="auto"/>
            <w:right w:val="none" w:sz="0" w:space="0" w:color="auto"/>
          </w:divBdr>
        </w:div>
        <w:div w:id="1771075960">
          <w:marLeft w:val="0"/>
          <w:marRight w:val="0"/>
          <w:marTop w:val="0"/>
          <w:marBottom w:val="0"/>
          <w:divBdr>
            <w:top w:val="none" w:sz="0" w:space="0" w:color="auto"/>
            <w:left w:val="none" w:sz="0" w:space="0" w:color="auto"/>
            <w:bottom w:val="none" w:sz="0" w:space="0" w:color="auto"/>
            <w:right w:val="none" w:sz="0" w:space="0" w:color="auto"/>
          </w:divBdr>
        </w:div>
        <w:div w:id="1779905366">
          <w:marLeft w:val="0"/>
          <w:marRight w:val="0"/>
          <w:marTop w:val="0"/>
          <w:marBottom w:val="0"/>
          <w:divBdr>
            <w:top w:val="none" w:sz="0" w:space="0" w:color="auto"/>
            <w:left w:val="none" w:sz="0" w:space="0" w:color="auto"/>
            <w:bottom w:val="none" w:sz="0" w:space="0" w:color="auto"/>
            <w:right w:val="none" w:sz="0" w:space="0" w:color="auto"/>
          </w:divBdr>
        </w:div>
        <w:div w:id="1794664810">
          <w:marLeft w:val="0"/>
          <w:marRight w:val="0"/>
          <w:marTop w:val="0"/>
          <w:marBottom w:val="0"/>
          <w:divBdr>
            <w:top w:val="none" w:sz="0" w:space="0" w:color="auto"/>
            <w:left w:val="none" w:sz="0" w:space="0" w:color="auto"/>
            <w:bottom w:val="none" w:sz="0" w:space="0" w:color="auto"/>
            <w:right w:val="none" w:sz="0" w:space="0" w:color="auto"/>
          </w:divBdr>
        </w:div>
        <w:div w:id="1813447568">
          <w:marLeft w:val="0"/>
          <w:marRight w:val="0"/>
          <w:marTop w:val="0"/>
          <w:marBottom w:val="0"/>
          <w:divBdr>
            <w:top w:val="none" w:sz="0" w:space="0" w:color="auto"/>
            <w:left w:val="none" w:sz="0" w:space="0" w:color="auto"/>
            <w:bottom w:val="none" w:sz="0" w:space="0" w:color="auto"/>
            <w:right w:val="none" w:sz="0" w:space="0" w:color="auto"/>
          </w:divBdr>
        </w:div>
        <w:div w:id="1813715514">
          <w:marLeft w:val="0"/>
          <w:marRight w:val="0"/>
          <w:marTop w:val="0"/>
          <w:marBottom w:val="0"/>
          <w:divBdr>
            <w:top w:val="none" w:sz="0" w:space="0" w:color="auto"/>
            <w:left w:val="none" w:sz="0" w:space="0" w:color="auto"/>
            <w:bottom w:val="none" w:sz="0" w:space="0" w:color="auto"/>
            <w:right w:val="none" w:sz="0" w:space="0" w:color="auto"/>
          </w:divBdr>
        </w:div>
        <w:div w:id="1835757425">
          <w:marLeft w:val="0"/>
          <w:marRight w:val="0"/>
          <w:marTop w:val="0"/>
          <w:marBottom w:val="0"/>
          <w:divBdr>
            <w:top w:val="none" w:sz="0" w:space="0" w:color="auto"/>
            <w:left w:val="none" w:sz="0" w:space="0" w:color="auto"/>
            <w:bottom w:val="none" w:sz="0" w:space="0" w:color="auto"/>
            <w:right w:val="none" w:sz="0" w:space="0" w:color="auto"/>
          </w:divBdr>
        </w:div>
        <w:div w:id="1887452449">
          <w:marLeft w:val="0"/>
          <w:marRight w:val="0"/>
          <w:marTop w:val="0"/>
          <w:marBottom w:val="0"/>
          <w:divBdr>
            <w:top w:val="none" w:sz="0" w:space="0" w:color="auto"/>
            <w:left w:val="none" w:sz="0" w:space="0" w:color="auto"/>
            <w:bottom w:val="none" w:sz="0" w:space="0" w:color="auto"/>
            <w:right w:val="none" w:sz="0" w:space="0" w:color="auto"/>
          </w:divBdr>
        </w:div>
        <w:div w:id="1888831512">
          <w:marLeft w:val="0"/>
          <w:marRight w:val="0"/>
          <w:marTop w:val="0"/>
          <w:marBottom w:val="0"/>
          <w:divBdr>
            <w:top w:val="none" w:sz="0" w:space="0" w:color="auto"/>
            <w:left w:val="none" w:sz="0" w:space="0" w:color="auto"/>
            <w:bottom w:val="none" w:sz="0" w:space="0" w:color="auto"/>
            <w:right w:val="none" w:sz="0" w:space="0" w:color="auto"/>
          </w:divBdr>
        </w:div>
        <w:div w:id="1892645172">
          <w:marLeft w:val="0"/>
          <w:marRight w:val="0"/>
          <w:marTop w:val="0"/>
          <w:marBottom w:val="0"/>
          <w:divBdr>
            <w:top w:val="none" w:sz="0" w:space="0" w:color="auto"/>
            <w:left w:val="none" w:sz="0" w:space="0" w:color="auto"/>
            <w:bottom w:val="none" w:sz="0" w:space="0" w:color="auto"/>
            <w:right w:val="none" w:sz="0" w:space="0" w:color="auto"/>
          </w:divBdr>
        </w:div>
        <w:div w:id="1909999022">
          <w:marLeft w:val="0"/>
          <w:marRight w:val="0"/>
          <w:marTop w:val="0"/>
          <w:marBottom w:val="0"/>
          <w:divBdr>
            <w:top w:val="none" w:sz="0" w:space="0" w:color="auto"/>
            <w:left w:val="none" w:sz="0" w:space="0" w:color="auto"/>
            <w:bottom w:val="none" w:sz="0" w:space="0" w:color="auto"/>
            <w:right w:val="none" w:sz="0" w:space="0" w:color="auto"/>
          </w:divBdr>
        </w:div>
        <w:div w:id="1934318861">
          <w:marLeft w:val="0"/>
          <w:marRight w:val="0"/>
          <w:marTop w:val="0"/>
          <w:marBottom w:val="0"/>
          <w:divBdr>
            <w:top w:val="none" w:sz="0" w:space="0" w:color="auto"/>
            <w:left w:val="none" w:sz="0" w:space="0" w:color="auto"/>
            <w:bottom w:val="none" w:sz="0" w:space="0" w:color="auto"/>
            <w:right w:val="none" w:sz="0" w:space="0" w:color="auto"/>
          </w:divBdr>
        </w:div>
        <w:div w:id="2025477311">
          <w:marLeft w:val="0"/>
          <w:marRight w:val="0"/>
          <w:marTop w:val="0"/>
          <w:marBottom w:val="0"/>
          <w:divBdr>
            <w:top w:val="none" w:sz="0" w:space="0" w:color="auto"/>
            <w:left w:val="none" w:sz="0" w:space="0" w:color="auto"/>
            <w:bottom w:val="none" w:sz="0" w:space="0" w:color="auto"/>
            <w:right w:val="none" w:sz="0" w:space="0" w:color="auto"/>
          </w:divBdr>
        </w:div>
        <w:div w:id="2034114126">
          <w:marLeft w:val="0"/>
          <w:marRight w:val="0"/>
          <w:marTop w:val="0"/>
          <w:marBottom w:val="0"/>
          <w:divBdr>
            <w:top w:val="none" w:sz="0" w:space="0" w:color="auto"/>
            <w:left w:val="none" w:sz="0" w:space="0" w:color="auto"/>
            <w:bottom w:val="none" w:sz="0" w:space="0" w:color="auto"/>
            <w:right w:val="none" w:sz="0" w:space="0" w:color="auto"/>
          </w:divBdr>
        </w:div>
        <w:div w:id="2074696316">
          <w:marLeft w:val="0"/>
          <w:marRight w:val="0"/>
          <w:marTop w:val="0"/>
          <w:marBottom w:val="0"/>
          <w:divBdr>
            <w:top w:val="none" w:sz="0" w:space="0" w:color="auto"/>
            <w:left w:val="none" w:sz="0" w:space="0" w:color="auto"/>
            <w:bottom w:val="none" w:sz="0" w:space="0" w:color="auto"/>
            <w:right w:val="none" w:sz="0" w:space="0" w:color="auto"/>
          </w:divBdr>
        </w:div>
        <w:div w:id="2106261794">
          <w:marLeft w:val="0"/>
          <w:marRight w:val="0"/>
          <w:marTop w:val="0"/>
          <w:marBottom w:val="0"/>
          <w:divBdr>
            <w:top w:val="none" w:sz="0" w:space="0" w:color="auto"/>
            <w:left w:val="none" w:sz="0" w:space="0" w:color="auto"/>
            <w:bottom w:val="none" w:sz="0" w:space="0" w:color="auto"/>
            <w:right w:val="none" w:sz="0" w:space="0" w:color="auto"/>
          </w:divBdr>
        </w:div>
      </w:divsChild>
    </w:div>
    <w:div w:id="478497175">
      <w:bodyDiv w:val="1"/>
      <w:marLeft w:val="0"/>
      <w:marRight w:val="0"/>
      <w:marTop w:val="0"/>
      <w:marBottom w:val="0"/>
      <w:divBdr>
        <w:top w:val="none" w:sz="0" w:space="0" w:color="auto"/>
        <w:left w:val="none" w:sz="0" w:space="0" w:color="auto"/>
        <w:bottom w:val="none" w:sz="0" w:space="0" w:color="auto"/>
        <w:right w:val="none" w:sz="0" w:space="0" w:color="auto"/>
      </w:divBdr>
    </w:div>
    <w:div w:id="478501255">
      <w:bodyDiv w:val="1"/>
      <w:marLeft w:val="0"/>
      <w:marRight w:val="0"/>
      <w:marTop w:val="0"/>
      <w:marBottom w:val="0"/>
      <w:divBdr>
        <w:top w:val="none" w:sz="0" w:space="0" w:color="auto"/>
        <w:left w:val="none" w:sz="0" w:space="0" w:color="auto"/>
        <w:bottom w:val="none" w:sz="0" w:space="0" w:color="auto"/>
        <w:right w:val="none" w:sz="0" w:space="0" w:color="auto"/>
      </w:divBdr>
    </w:div>
    <w:div w:id="488329704">
      <w:bodyDiv w:val="1"/>
      <w:marLeft w:val="0"/>
      <w:marRight w:val="0"/>
      <w:marTop w:val="0"/>
      <w:marBottom w:val="0"/>
      <w:divBdr>
        <w:top w:val="none" w:sz="0" w:space="0" w:color="auto"/>
        <w:left w:val="none" w:sz="0" w:space="0" w:color="auto"/>
        <w:bottom w:val="none" w:sz="0" w:space="0" w:color="auto"/>
        <w:right w:val="none" w:sz="0" w:space="0" w:color="auto"/>
      </w:divBdr>
    </w:div>
    <w:div w:id="537814920">
      <w:bodyDiv w:val="1"/>
      <w:marLeft w:val="0"/>
      <w:marRight w:val="0"/>
      <w:marTop w:val="0"/>
      <w:marBottom w:val="0"/>
      <w:divBdr>
        <w:top w:val="none" w:sz="0" w:space="0" w:color="auto"/>
        <w:left w:val="none" w:sz="0" w:space="0" w:color="auto"/>
        <w:bottom w:val="none" w:sz="0" w:space="0" w:color="auto"/>
        <w:right w:val="none" w:sz="0" w:space="0" w:color="auto"/>
      </w:divBdr>
    </w:div>
    <w:div w:id="602762433">
      <w:bodyDiv w:val="1"/>
      <w:marLeft w:val="0"/>
      <w:marRight w:val="0"/>
      <w:marTop w:val="0"/>
      <w:marBottom w:val="0"/>
      <w:divBdr>
        <w:top w:val="none" w:sz="0" w:space="0" w:color="auto"/>
        <w:left w:val="none" w:sz="0" w:space="0" w:color="auto"/>
        <w:bottom w:val="none" w:sz="0" w:space="0" w:color="auto"/>
        <w:right w:val="none" w:sz="0" w:space="0" w:color="auto"/>
      </w:divBdr>
    </w:div>
    <w:div w:id="663507477">
      <w:bodyDiv w:val="1"/>
      <w:marLeft w:val="0"/>
      <w:marRight w:val="0"/>
      <w:marTop w:val="0"/>
      <w:marBottom w:val="0"/>
      <w:divBdr>
        <w:top w:val="none" w:sz="0" w:space="0" w:color="auto"/>
        <w:left w:val="none" w:sz="0" w:space="0" w:color="auto"/>
        <w:bottom w:val="none" w:sz="0" w:space="0" w:color="auto"/>
        <w:right w:val="none" w:sz="0" w:space="0" w:color="auto"/>
      </w:divBdr>
    </w:div>
    <w:div w:id="670179587">
      <w:bodyDiv w:val="1"/>
      <w:marLeft w:val="0"/>
      <w:marRight w:val="0"/>
      <w:marTop w:val="0"/>
      <w:marBottom w:val="0"/>
      <w:divBdr>
        <w:top w:val="none" w:sz="0" w:space="0" w:color="auto"/>
        <w:left w:val="none" w:sz="0" w:space="0" w:color="auto"/>
        <w:bottom w:val="none" w:sz="0" w:space="0" w:color="auto"/>
        <w:right w:val="none" w:sz="0" w:space="0" w:color="auto"/>
      </w:divBdr>
    </w:div>
    <w:div w:id="677804650">
      <w:bodyDiv w:val="1"/>
      <w:marLeft w:val="0"/>
      <w:marRight w:val="0"/>
      <w:marTop w:val="0"/>
      <w:marBottom w:val="0"/>
      <w:divBdr>
        <w:top w:val="none" w:sz="0" w:space="0" w:color="auto"/>
        <w:left w:val="none" w:sz="0" w:space="0" w:color="auto"/>
        <w:bottom w:val="none" w:sz="0" w:space="0" w:color="auto"/>
        <w:right w:val="none" w:sz="0" w:space="0" w:color="auto"/>
      </w:divBdr>
    </w:div>
    <w:div w:id="726535759">
      <w:bodyDiv w:val="1"/>
      <w:marLeft w:val="0"/>
      <w:marRight w:val="0"/>
      <w:marTop w:val="0"/>
      <w:marBottom w:val="0"/>
      <w:divBdr>
        <w:top w:val="none" w:sz="0" w:space="0" w:color="auto"/>
        <w:left w:val="none" w:sz="0" w:space="0" w:color="auto"/>
        <w:bottom w:val="none" w:sz="0" w:space="0" w:color="auto"/>
        <w:right w:val="none" w:sz="0" w:space="0" w:color="auto"/>
      </w:divBdr>
    </w:div>
    <w:div w:id="992028787">
      <w:bodyDiv w:val="1"/>
      <w:marLeft w:val="0"/>
      <w:marRight w:val="0"/>
      <w:marTop w:val="0"/>
      <w:marBottom w:val="0"/>
      <w:divBdr>
        <w:top w:val="none" w:sz="0" w:space="0" w:color="auto"/>
        <w:left w:val="none" w:sz="0" w:space="0" w:color="auto"/>
        <w:bottom w:val="none" w:sz="0" w:space="0" w:color="auto"/>
        <w:right w:val="none" w:sz="0" w:space="0" w:color="auto"/>
      </w:divBdr>
      <w:divsChild>
        <w:div w:id="21439538">
          <w:marLeft w:val="0"/>
          <w:marRight w:val="0"/>
          <w:marTop w:val="0"/>
          <w:marBottom w:val="0"/>
          <w:divBdr>
            <w:top w:val="none" w:sz="0" w:space="0" w:color="auto"/>
            <w:left w:val="none" w:sz="0" w:space="0" w:color="auto"/>
            <w:bottom w:val="none" w:sz="0" w:space="0" w:color="auto"/>
            <w:right w:val="none" w:sz="0" w:space="0" w:color="auto"/>
          </w:divBdr>
        </w:div>
        <w:div w:id="27950721">
          <w:marLeft w:val="0"/>
          <w:marRight w:val="0"/>
          <w:marTop w:val="0"/>
          <w:marBottom w:val="0"/>
          <w:divBdr>
            <w:top w:val="none" w:sz="0" w:space="0" w:color="auto"/>
            <w:left w:val="none" w:sz="0" w:space="0" w:color="auto"/>
            <w:bottom w:val="none" w:sz="0" w:space="0" w:color="auto"/>
            <w:right w:val="none" w:sz="0" w:space="0" w:color="auto"/>
          </w:divBdr>
        </w:div>
        <w:div w:id="208493366">
          <w:marLeft w:val="0"/>
          <w:marRight w:val="0"/>
          <w:marTop w:val="0"/>
          <w:marBottom w:val="0"/>
          <w:divBdr>
            <w:top w:val="none" w:sz="0" w:space="0" w:color="auto"/>
            <w:left w:val="none" w:sz="0" w:space="0" w:color="auto"/>
            <w:bottom w:val="none" w:sz="0" w:space="0" w:color="auto"/>
            <w:right w:val="none" w:sz="0" w:space="0" w:color="auto"/>
          </w:divBdr>
        </w:div>
        <w:div w:id="235820412">
          <w:marLeft w:val="0"/>
          <w:marRight w:val="0"/>
          <w:marTop w:val="0"/>
          <w:marBottom w:val="0"/>
          <w:divBdr>
            <w:top w:val="none" w:sz="0" w:space="0" w:color="auto"/>
            <w:left w:val="none" w:sz="0" w:space="0" w:color="auto"/>
            <w:bottom w:val="none" w:sz="0" w:space="0" w:color="auto"/>
            <w:right w:val="none" w:sz="0" w:space="0" w:color="auto"/>
          </w:divBdr>
        </w:div>
        <w:div w:id="292249001">
          <w:marLeft w:val="0"/>
          <w:marRight w:val="0"/>
          <w:marTop w:val="0"/>
          <w:marBottom w:val="0"/>
          <w:divBdr>
            <w:top w:val="none" w:sz="0" w:space="0" w:color="auto"/>
            <w:left w:val="none" w:sz="0" w:space="0" w:color="auto"/>
            <w:bottom w:val="none" w:sz="0" w:space="0" w:color="auto"/>
            <w:right w:val="none" w:sz="0" w:space="0" w:color="auto"/>
          </w:divBdr>
        </w:div>
        <w:div w:id="308487128">
          <w:marLeft w:val="0"/>
          <w:marRight w:val="0"/>
          <w:marTop w:val="0"/>
          <w:marBottom w:val="0"/>
          <w:divBdr>
            <w:top w:val="none" w:sz="0" w:space="0" w:color="auto"/>
            <w:left w:val="none" w:sz="0" w:space="0" w:color="auto"/>
            <w:bottom w:val="none" w:sz="0" w:space="0" w:color="auto"/>
            <w:right w:val="none" w:sz="0" w:space="0" w:color="auto"/>
          </w:divBdr>
        </w:div>
        <w:div w:id="315769742">
          <w:marLeft w:val="0"/>
          <w:marRight w:val="0"/>
          <w:marTop w:val="0"/>
          <w:marBottom w:val="0"/>
          <w:divBdr>
            <w:top w:val="none" w:sz="0" w:space="0" w:color="auto"/>
            <w:left w:val="none" w:sz="0" w:space="0" w:color="auto"/>
            <w:bottom w:val="none" w:sz="0" w:space="0" w:color="auto"/>
            <w:right w:val="none" w:sz="0" w:space="0" w:color="auto"/>
          </w:divBdr>
        </w:div>
        <w:div w:id="323824269">
          <w:marLeft w:val="0"/>
          <w:marRight w:val="0"/>
          <w:marTop w:val="0"/>
          <w:marBottom w:val="0"/>
          <w:divBdr>
            <w:top w:val="none" w:sz="0" w:space="0" w:color="auto"/>
            <w:left w:val="none" w:sz="0" w:space="0" w:color="auto"/>
            <w:bottom w:val="none" w:sz="0" w:space="0" w:color="auto"/>
            <w:right w:val="none" w:sz="0" w:space="0" w:color="auto"/>
          </w:divBdr>
        </w:div>
        <w:div w:id="394819617">
          <w:marLeft w:val="0"/>
          <w:marRight w:val="0"/>
          <w:marTop w:val="0"/>
          <w:marBottom w:val="0"/>
          <w:divBdr>
            <w:top w:val="none" w:sz="0" w:space="0" w:color="auto"/>
            <w:left w:val="none" w:sz="0" w:space="0" w:color="auto"/>
            <w:bottom w:val="none" w:sz="0" w:space="0" w:color="auto"/>
            <w:right w:val="none" w:sz="0" w:space="0" w:color="auto"/>
          </w:divBdr>
        </w:div>
        <w:div w:id="417822899">
          <w:marLeft w:val="0"/>
          <w:marRight w:val="0"/>
          <w:marTop w:val="0"/>
          <w:marBottom w:val="0"/>
          <w:divBdr>
            <w:top w:val="none" w:sz="0" w:space="0" w:color="auto"/>
            <w:left w:val="none" w:sz="0" w:space="0" w:color="auto"/>
            <w:bottom w:val="none" w:sz="0" w:space="0" w:color="auto"/>
            <w:right w:val="none" w:sz="0" w:space="0" w:color="auto"/>
          </w:divBdr>
        </w:div>
        <w:div w:id="420178752">
          <w:marLeft w:val="0"/>
          <w:marRight w:val="0"/>
          <w:marTop w:val="0"/>
          <w:marBottom w:val="0"/>
          <w:divBdr>
            <w:top w:val="none" w:sz="0" w:space="0" w:color="auto"/>
            <w:left w:val="none" w:sz="0" w:space="0" w:color="auto"/>
            <w:bottom w:val="none" w:sz="0" w:space="0" w:color="auto"/>
            <w:right w:val="none" w:sz="0" w:space="0" w:color="auto"/>
          </w:divBdr>
        </w:div>
        <w:div w:id="481579929">
          <w:marLeft w:val="0"/>
          <w:marRight w:val="0"/>
          <w:marTop w:val="0"/>
          <w:marBottom w:val="0"/>
          <w:divBdr>
            <w:top w:val="none" w:sz="0" w:space="0" w:color="auto"/>
            <w:left w:val="none" w:sz="0" w:space="0" w:color="auto"/>
            <w:bottom w:val="none" w:sz="0" w:space="0" w:color="auto"/>
            <w:right w:val="none" w:sz="0" w:space="0" w:color="auto"/>
          </w:divBdr>
        </w:div>
        <w:div w:id="491722973">
          <w:marLeft w:val="0"/>
          <w:marRight w:val="0"/>
          <w:marTop w:val="0"/>
          <w:marBottom w:val="0"/>
          <w:divBdr>
            <w:top w:val="none" w:sz="0" w:space="0" w:color="auto"/>
            <w:left w:val="none" w:sz="0" w:space="0" w:color="auto"/>
            <w:bottom w:val="none" w:sz="0" w:space="0" w:color="auto"/>
            <w:right w:val="none" w:sz="0" w:space="0" w:color="auto"/>
          </w:divBdr>
        </w:div>
        <w:div w:id="517815855">
          <w:marLeft w:val="0"/>
          <w:marRight w:val="0"/>
          <w:marTop w:val="0"/>
          <w:marBottom w:val="0"/>
          <w:divBdr>
            <w:top w:val="none" w:sz="0" w:space="0" w:color="auto"/>
            <w:left w:val="none" w:sz="0" w:space="0" w:color="auto"/>
            <w:bottom w:val="none" w:sz="0" w:space="0" w:color="auto"/>
            <w:right w:val="none" w:sz="0" w:space="0" w:color="auto"/>
          </w:divBdr>
        </w:div>
        <w:div w:id="524565570">
          <w:marLeft w:val="0"/>
          <w:marRight w:val="0"/>
          <w:marTop w:val="0"/>
          <w:marBottom w:val="0"/>
          <w:divBdr>
            <w:top w:val="none" w:sz="0" w:space="0" w:color="auto"/>
            <w:left w:val="none" w:sz="0" w:space="0" w:color="auto"/>
            <w:bottom w:val="none" w:sz="0" w:space="0" w:color="auto"/>
            <w:right w:val="none" w:sz="0" w:space="0" w:color="auto"/>
          </w:divBdr>
        </w:div>
        <w:div w:id="546069283">
          <w:marLeft w:val="0"/>
          <w:marRight w:val="0"/>
          <w:marTop w:val="0"/>
          <w:marBottom w:val="0"/>
          <w:divBdr>
            <w:top w:val="none" w:sz="0" w:space="0" w:color="auto"/>
            <w:left w:val="none" w:sz="0" w:space="0" w:color="auto"/>
            <w:bottom w:val="none" w:sz="0" w:space="0" w:color="auto"/>
            <w:right w:val="none" w:sz="0" w:space="0" w:color="auto"/>
          </w:divBdr>
        </w:div>
        <w:div w:id="587228580">
          <w:marLeft w:val="0"/>
          <w:marRight w:val="0"/>
          <w:marTop w:val="0"/>
          <w:marBottom w:val="0"/>
          <w:divBdr>
            <w:top w:val="none" w:sz="0" w:space="0" w:color="auto"/>
            <w:left w:val="none" w:sz="0" w:space="0" w:color="auto"/>
            <w:bottom w:val="none" w:sz="0" w:space="0" w:color="auto"/>
            <w:right w:val="none" w:sz="0" w:space="0" w:color="auto"/>
          </w:divBdr>
        </w:div>
        <w:div w:id="619261757">
          <w:marLeft w:val="0"/>
          <w:marRight w:val="0"/>
          <w:marTop w:val="0"/>
          <w:marBottom w:val="0"/>
          <w:divBdr>
            <w:top w:val="none" w:sz="0" w:space="0" w:color="auto"/>
            <w:left w:val="none" w:sz="0" w:space="0" w:color="auto"/>
            <w:bottom w:val="none" w:sz="0" w:space="0" w:color="auto"/>
            <w:right w:val="none" w:sz="0" w:space="0" w:color="auto"/>
          </w:divBdr>
        </w:div>
        <w:div w:id="643005750">
          <w:marLeft w:val="0"/>
          <w:marRight w:val="0"/>
          <w:marTop w:val="0"/>
          <w:marBottom w:val="0"/>
          <w:divBdr>
            <w:top w:val="none" w:sz="0" w:space="0" w:color="auto"/>
            <w:left w:val="none" w:sz="0" w:space="0" w:color="auto"/>
            <w:bottom w:val="none" w:sz="0" w:space="0" w:color="auto"/>
            <w:right w:val="none" w:sz="0" w:space="0" w:color="auto"/>
          </w:divBdr>
        </w:div>
        <w:div w:id="652611307">
          <w:marLeft w:val="0"/>
          <w:marRight w:val="0"/>
          <w:marTop w:val="0"/>
          <w:marBottom w:val="0"/>
          <w:divBdr>
            <w:top w:val="none" w:sz="0" w:space="0" w:color="auto"/>
            <w:left w:val="none" w:sz="0" w:space="0" w:color="auto"/>
            <w:bottom w:val="none" w:sz="0" w:space="0" w:color="auto"/>
            <w:right w:val="none" w:sz="0" w:space="0" w:color="auto"/>
          </w:divBdr>
        </w:div>
        <w:div w:id="656230691">
          <w:marLeft w:val="0"/>
          <w:marRight w:val="0"/>
          <w:marTop w:val="0"/>
          <w:marBottom w:val="0"/>
          <w:divBdr>
            <w:top w:val="none" w:sz="0" w:space="0" w:color="auto"/>
            <w:left w:val="none" w:sz="0" w:space="0" w:color="auto"/>
            <w:bottom w:val="none" w:sz="0" w:space="0" w:color="auto"/>
            <w:right w:val="none" w:sz="0" w:space="0" w:color="auto"/>
          </w:divBdr>
        </w:div>
        <w:div w:id="709376097">
          <w:marLeft w:val="0"/>
          <w:marRight w:val="0"/>
          <w:marTop w:val="0"/>
          <w:marBottom w:val="0"/>
          <w:divBdr>
            <w:top w:val="none" w:sz="0" w:space="0" w:color="auto"/>
            <w:left w:val="none" w:sz="0" w:space="0" w:color="auto"/>
            <w:bottom w:val="none" w:sz="0" w:space="0" w:color="auto"/>
            <w:right w:val="none" w:sz="0" w:space="0" w:color="auto"/>
          </w:divBdr>
        </w:div>
        <w:div w:id="752355032">
          <w:marLeft w:val="0"/>
          <w:marRight w:val="0"/>
          <w:marTop w:val="0"/>
          <w:marBottom w:val="0"/>
          <w:divBdr>
            <w:top w:val="none" w:sz="0" w:space="0" w:color="auto"/>
            <w:left w:val="none" w:sz="0" w:space="0" w:color="auto"/>
            <w:bottom w:val="none" w:sz="0" w:space="0" w:color="auto"/>
            <w:right w:val="none" w:sz="0" w:space="0" w:color="auto"/>
          </w:divBdr>
        </w:div>
        <w:div w:id="841428939">
          <w:marLeft w:val="0"/>
          <w:marRight w:val="0"/>
          <w:marTop w:val="0"/>
          <w:marBottom w:val="0"/>
          <w:divBdr>
            <w:top w:val="none" w:sz="0" w:space="0" w:color="auto"/>
            <w:left w:val="none" w:sz="0" w:space="0" w:color="auto"/>
            <w:bottom w:val="none" w:sz="0" w:space="0" w:color="auto"/>
            <w:right w:val="none" w:sz="0" w:space="0" w:color="auto"/>
          </w:divBdr>
        </w:div>
        <w:div w:id="854999754">
          <w:marLeft w:val="0"/>
          <w:marRight w:val="0"/>
          <w:marTop w:val="0"/>
          <w:marBottom w:val="0"/>
          <w:divBdr>
            <w:top w:val="none" w:sz="0" w:space="0" w:color="auto"/>
            <w:left w:val="none" w:sz="0" w:space="0" w:color="auto"/>
            <w:bottom w:val="none" w:sz="0" w:space="0" w:color="auto"/>
            <w:right w:val="none" w:sz="0" w:space="0" w:color="auto"/>
          </w:divBdr>
        </w:div>
        <w:div w:id="900409317">
          <w:marLeft w:val="0"/>
          <w:marRight w:val="0"/>
          <w:marTop w:val="0"/>
          <w:marBottom w:val="0"/>
          <w:divBdr>
            <w:top w:val="none" w:sz="0" w:space="0" w:color="auto"/>
            <w:left w:val="none" w:sz="0" w:space="0" w:color="auto"/>
            <w:bottom w:val="none" w:sz="0" w:space="0" w:color="auto"/>
            <w:right w:val="none" w:sz="0" w:space="0" w:color="auto"/>
          </w:divBdr>
        </w:div>
        <w:div w:id="953172546">
          <w:marLeft w:val="0"/>
          <w:marRight w:val="0"/>
          <w:marTop w:val="0"/>
          <w:marBottom w:val="0"/>
          <w:divBdr>
            <w:top w:val="none" w:sz="0" w:space="0" w:color="auto"/>
            <w:left w:val="none" w:sz="0" w:space="0" w:color="auto"/>
            <w:bottom w:val="none" w:sz="0" w:space="0" w:color="auto"/>
            <w:right w:val="none" w:sz="0" w:space="0" w:color="auto"/>
          </w:divBdr>
        </w:div>
        <w:div w:id="1021130729">
          <w:marLeft w:val="0"/>
          <w:marRight w:val="0"/>
          <w:marTop w:val="0"/>
          <w:marBottom w:val="0"/>
          <w:divBdr>
            <w:top w:val="none" w:sz="0" w:space="0" w:color="auto"/>
            <w:left w:val="none" w:sz="0" w:space="0" w:color="auto"/>
            <w:bottom w:val="none" w:sz="0" w:space="0" w:color="auto"/>
            <w:right w:val="none" w:sz="0" w:space="0" w:color="auto"/>
          </w:divBdr>
        </w:div>
        <w:div w:id="1058669493">
          <w:marLeft w:val="0"/>
          <w:marRight w:val="0"/>
          <w:marTop w:val="0"/>
          <w:marBottom w:val="0"/>
          <w:divBdr>
            <w:top w:val="none" w:sz="0" w:space="0" w:color="auto"/>
            <w:left w:val="none" w:sz="0" w:space="0" w:color="auto"/>
            <w:bottom w:val="none" w:sz="0" w:space="0" w:color="auto"/>
            <w:right w:val="none" w:sz="0" w:space="0" w:color="auto"/>
          </w:divBdr>
        </w:div>
        <w:div w:id="1088961195">
          <w:marLeft w:val="0"/>
          <w:marRight w:val="0"/>
          <w:marTop w:val="0"/>
          <w:marBottom w:val="0"/>
          <w:divBdr>
            <w:top w:val="none" w:sz="0" w:space="0" w:color="auto"/>
            <w:left w:val="none" w:sz="0" w:space="0" w:color="auto"/>
            <w:bottom w:val="none" w:sz="0" w:space="0" w:color="auto"/>
            <w:right w:val="none" w:sz="0" w:space="0" w:color="auto"/>
          </w:divBdr>
        </w:div>
        <w:div w:id="1111047496">
          <w:marLeft w:val="0"/>
          <w:marRight w:val="0"/>
          <w:marTop w:val="0"/>
          <w:marBottom w:val="0"/>
          <w:divBdr>
            <w:top w:val="none" w:sz="0" w:space="0" w:color="auto"/>
            <w:left w:val="none" w:sz="0" w:space="0" w:color="auto"/>
            <w:bottom w:val="none" w:sz="0" w:space="0" w:color="auto"/>
            <w:right w:val="none" w:sz="0" w:space="0" w:color="auto"/>
          </w:divBdr>
        </w:div>
        <w:div w:id="1128546342">
          <w:marLeft w:val="0"/>
          <w:marRight w:val="0"/>
          <w:marTop w:val="0"/>
          <w:marBottom w:val="0"/>
          <w:divBdr>
            <w:top w:val="none" w:sz="0" w:space="0" w:color="auto"/>
            <w:left w:val="none" w:sz="0" w:space="0" w:color="auto"/>
            <w:bottom w:val="none" w:sz="0" w:space="0" w:color="auto"/>
            <w:right w:val="none" w:sz="0" w:space="0" w:color="auto"/>
          </w:divBdr>
        </w:div>
        <w:div w:id="1145439107">
          <w:marLeft w:val="0"/>
          <w:marRight w:val="0"/>
          <w:marTop w:val="0"/>
          <w:marBottom w:val="0"/>
          <w:divBdr>
            <w:top w:val="none" w:sz="0" w:space="0" w:color="auto"/>
            <w:left w:val="none" w:sz="0" w:space="0" w:color="auto"/>
            <w:bottom w:val="none" w:sz="0" w:space="0" w:color="auto"/>
            <w:right w:val="none" w:sz="0" w:space="0" w:color="auto"/>
          </w:divBdr>
        </w:div>
        <w:div w:id="1231620946">
          <w:marLeft w:val="0"/>
          <w:marRight w:val="0"/>
          <w:marTop w:val="0"/>
          <w:marBottom w:val="0"/>
          <w:divBdr>
            <w:top w:val="none" w:sz="0" w:space="0" w:color="auto"/>
            <w:left w:val="none" w:sz="0" w:space="0" w:color="auto"/>
            <w:bottom w:val="none" w:sz="0" w:space="0" w:color="auto"/>
            <w:right w:val="none" w:sz="0" w:space="0" w:color="auto"/>
          </w:divBdr>
        </w:div>
        <w:div w:id="1238321228">
          <w:marLeft w:val="0"/>
          <w:marRight w:val="0"/>
          <w:marTop w:val="0"/>
          <w:marBottom w:val="0"/>
          <w:divBdr>
            <w:top w:val="none" w:sz="0" w:space="0" w:color="auto"/>
            <w:left w:val="none" w:sz="0" w:space="0" w:color="auto"/>
            <w:bottom w:val="none" w:sz="0" w:space="0" w:color="auto"/>
            <w:right w:val="none" w:sz="0" w:space="0" w:color="auto"/>
          </w:divBdr>
        </w:div>
        <w:div w:id="1241065697">
          <w:marLeft w:val="0"/>
          <w:marRight w:val="0"/>
          <w:marTop w:val="0"/>
          <w:marBottom w:val="0"/>
          <w:divBdr>
            <w:top w:val="none" w:sz="0" w:space="0" w:color="auto"/>
            <w:left w:val="none" w:sz="0" w:space="0" w:color="auto"/>
            <w:bottom w:val="none" w:sz="0" w:space="0" w:color="auto"/>
            <w:right w:val="none" w:sz="0" w:space="0" w:color="auto"/>
          </w:divBdr>
        </w:div>
        <w:div w:id="1256285373">
          <w:marLeft w:val="0"/>
          <w:marRight w:val="0"/>
          <w:marTop w:val="0"/>
          <w:marBottom w:val="0"/>
          <w:divBdr>
            <w:top w:val="none" w:sz="0" w:space="0" w:color="auto"/>
            <w:left w:val="none" w:sz="0" w:space="0" w:color="auto"/>
            <w:bottom w:val="none" w:sz="0" w:space="0" w:color="auto"/>
            <w:right w:val="none" w:sz="0" w:space="0" w:color="auto"/>
          </w:divBdr>
        </w:div>
        <w:div w:id="1267691289">
          <w:marLeft w:val="0"/>
          <w:marRight w:val="0"/>
          <w:marTop w:val="0"/>
          <w:marBottom w:val="0"/>
          <w:divBdr>
            <w:top w:val="none" w:sz="0" w:space="0" w:color="auto"/>
            <w:left w:val="none" w:sz="0" w:space="0" w:color="auto"/>
            <w:bottom w:val="none" w:sz="0" w:space="0" w:color="auto"/>
            <w:right w:val="none" w:sz="0" w:space="0" w:color="auto"/>
          </w:divBdr>
        </w:div>
        <w:div w:id="1312052574">
          <w:marLeft w:val="0"/>
          <w:marRight w:val="0"/>
          <w:marTop w:val="0"/>
          <w:marBottom w:val="0"/>
          <w:divBdr>
            <w:top w:val="none" w:sz="0" w:space="0" w:color="auto"/>
            <w:left w:val="none" w:sz="0" w:space="0" w:color="auto"/>
            <w:bottom w:val="none" w:sz="0" w:space="0" w:color="auto"/>
            <w:right w:val="none" w:sz="0" w:space="0" w:color="auto"/>
          </w:divBdr>
        </w:div>
        <w:div w:id="1319722798">
          <w:marLeft w:val="0"/>
          <w:marRight w:val="0"/>
          <w:marTop w:val="0"/>
          <w:marBottom w:val="0"/>
          <w:divBdr>
            <w:top w:val="none" w:sz="0" w:space="0" w:color="auto"/>
            <w:left w:val="none" w:sz="0" w:space="0" w:color="auto"/>
            <w:bottom w:val="none" w:sz="0" w:space="0" w:color="auto"/>
            <w:right w:val="none" w:sz="0" w:space="0" w:color="auto"/>
          </w:divBdr>
        </w:div>
        <w:div w:id="1339652570">
          <w:marLeft w:val="0"/>
          <w:marRight w:val="0"/>
          <w:marTop w:val="0"/>
          <w:marBottom w:val="0"/>
          <w:divBdr>
            <w:top w:val="none" w:sz="0" w:space="0" w:color="auto"/>
            <w:left w:val="none" w:sz="0" w:space="0" w:color="auto"/>
            <w:bottom w:val="none" w:sz="0" w:space="0" w:color="auto"/>
            <w:right w:val="none" w:sz="0" w:space="0" w:color="auto"/>
          </w:divBdr>
        </w:div>
        <w:div w:id="1355962963">
          <w:marLeft w:val="0"/>
          <w:marRight w:val="0"/>
          <w:marTop w:val="0"/>
          <w:marBottom w:val="0"/>
          <w:divBdr>
            <w:top w:val="none" w:sz="0" w:space="0" w:color="auto"/>
            <w:left w:val="none" w:sz="0" w:space="0" w:color="auto"/>
            <w:bottom w:val="none" w:sz="0" w:space="0" w:color="auto"/>
            <w:right w:val="none" w:sz="0" w:space="0" w:color="auto"/>
          </w:divBdr>
        </w:div>
        <w:div w:id="1361512537">
          <w:marLeft w:val="0"/>
          <w:marRight w:val="0"/>
          <w:marTop w:val="0"/>
          <w:marBottom w:val="0"/>
          <w:divBdr>
            <w:top w:val="none" w:sz="0" w:space="0" w:color="auto"/>
            <w:left w:val="none" w:sz="0" w:space="0" w:color="auto"/>
            <w:bottom w:val="none" w:sz="0" w:space="0" w:color="auto"/>
            <w:right w:val="none" w:sz="0" w:space="0" w:color="auto"/>
          </w:divBdr>
        </w:div>
        <w:div w:id="1371683111">
          <w:marLeft w:val="0"/>
          <w:marRight w:val="0"/>
          <w:marTop w:val="0"/>
          <w:marBottom w:val="0"/>
          <w:divBdr>
            <w:top w:val="none" w:sz="0" w:space="0" w:color="auto"/>
            <w:left w:val="none" w:sz="0" w:space="0" w:color="auto"/>
            <w:bottom w:val="none" w:sz="0" w:space="0" w:color="auto"/>
            <w:right w:val="none" w:sz="0" w:space="0" w:color="auto"/>
          </w:divBdr>
        </w:div>
        <w:div w:id="1377774405">
          <w:marLeft w:val="0"/>
          <w:marRight w:val="0"/>
          <w:marTop w:val="0"/>
          <w:marBottom w:val="0"/>
          <w:divBdr>
            <w:top w:val="none" w:sz="0" w:space="0" w:color="auto"/>
            <w:left w:val="none" w:sz="0" w:space="0" w:color="auto"/>
            <w:bottom w:val="none" w:sz="0" w:space="0" w:color="auto"/>
            <w:right w:val="none" w:sz="0" w:space="0" w:color="auto"/>
          </w:divBdr>
        </w:div>
        <w:div w:id="1380324270">
          <w:marLeft w:val="0"/>
          <w:marRight w:val="0"/>
          <w:marTop w:val="0"/>
          <w:marBottom w:val="0"/>
          <w:divBdr>
            <w:top w:val="none" w:sz="0" w:space="0" w:color="auto"/>
            <w:left w:val="none" w:sz="0" w:space="0" w:color="auto"/>
            <w:bottom w:val="none" w:sz="0" w:space="0" w:color="auto"/>
            <w:right w:val="none" w:sz="0" w:space="0" w:color="auto"/>
          </w:divBdr>
        </w:div>
        <w:div w:id="1388603802">
          <w:marLeft w:val="0"/>
          <w:marRight w:val="0"/>
          <w:marTop w:val="0"/>
          <w:marBottom w:val="0"/>
          <w:divBdr>
            <w:top w:val="none" w:sz="0" w:space="0" w:color="auto"/>
            <w:left w:val="none" w:sz="0" w:space="0" w:color="auto"/>
            <w:bottom w:val="none" w:sz="0" w:space="0" w:color="auto"/>
            <w:right w:val="none" w:sz="0" w:space="0" w:color="auto"/>
          </w:divBdr>
        </w:div>
        <w:div w:id="1516725993">
          <w:marLeft w:val="0"/>
          <w:marRight w:val="0"/>
          <w:marTop w:val="0"/>
          <w:marBottom w:val="0"/>
          <w:divBdr>
            <w:top w:val="none" w:sz="0" w:space="0" w:color="auto"/>
            <w:left w:val="none" w:sz="0" w:space="0" w:color="auto"/>
            <w:bottom w:val="none" w:sz="0" w:space="0" w:color="auto"/>
            <w:right w:val="none" w:sz="0" w:space="0" w:color="auto"/>
          </w:divBdr>
        </w:div>
        <w:div w:id="1597326824">
          <w:marLeft w:val="0"/>
          <w:marRight w:val="0"/>
          <w:marTop w:val="0"/>
          <w:marBottom w:val="0"/>
          <w:divBdr>
            <w:top w:val="none" w:sz="0" w:space="0" w:color="auto"/>
            <w:left w:val="none" w:sz="0" w:space="0" w:color="auto"/>
            <w:bottom w:val="none" w:sz="0" w:space="0" w:color="auto"/>
            <w:right w:val="none" w:sz="0" w:space="0" w:color="auto"/>
          </w:divBdr>
        </w:div>
        <w:div w:id="1609238287">
          <w:marLeft w:val="0"/>
          <w:marRight w:val="0"/>
          <w:marTop w:val="0"/>
          <w:marBottom w:val="0"/>
          <w:divBdr>
            <w:top w:val="none" w:sz="0" w:space="0" w:color="auto"/>
            <w:left w:val="none" w:sz="0" w:space="0" w:color="auto"/>
            <w:bottom w:val="none" w:sz="0" w:space="0" w:color="auto"/>
            <w:right w:val="none" w:sz="0" w:space="0" w:color="auto"/>
          </w:divBdr>
        </w:div>
        <w:div w:id="1631280132">
          <w:marLeft w:val="0"/>
          <w:marRight w:val="0"/>
          <w:marTop w:val="0"/>
          <w:marBottom w:val="0"/>
          <w:divBdr>
            <w:top w:val="none" w:sz="0" w:space="0" w:color="auto"/>
            <w:left w:val="none" w:sz="0" w:space="0" w:color="auto"/>
            <w:bottom w:val="none" w:sz="0" w:space="0" w:color="auto"/>
            <w:right w:val="none" w:sz="0" w:space="0" w:color="auto"/>
          </w:divBdr>
        </w:div>
        <w:div w:id="1658269200">
          <w:marLeft w:val="0"/>
          <w:marRight w:val="0"/>
          <w:marTop w:val="0"/>
          <w:marBottom w:val="0"/>
          <w:divBdr>
            <w:top w:val="none" w:sz="0" w:space="0" w:color="auto"/>
            <w:left w:val="none" w:sz="0" w:space="0" w:color="auto"/>
            <w:bottom w:val="none" w:sz="0" w:space="0" w:color="auto"/>
            <w:right w:val="none" w:sz="0" w:space="0" w:color="auto"/>
          </w:divBdr>
        </w:div>
        <w:div w:id="1729961731">
          <w:marLeft w:val="0"/>
          <w:marRight w:val="0"/>
          <w:marTop w:val="0"/>
          <w:marBottom w:val="0"/>
          <w:divBdr>
            <w:top w:val="none" w:sz="0" w:space="0" w:color="auto"/>
            <w:left w:val="none" w:sz="0" w:space="0" w:color="auto"/>
            <w:bottom w:val="none" w:sz="0" w:space="0" w:color="auto"/>
            <w:right w:val="none" w:sz="0" w:space="0" w:color="auto"/>
          </w:divBdr>
        </w:div>
        <w:div w:id="1733700275">
          <w:marLeft w:val="0"/>
          <w:marRight w:val="0"/>
          <w:marTop w:val="0"/>
          <w:marBottom w:val="0"/>
          <w:divBdr>
            <w:top w:val="none" w:sz="0" w:space="0" w:color="auto"/>
            <w:left w:val="none" w:sz="0" w:space="0" w:color="auto"/>
            <w:bottom w:val="none" w:sz="0" w:space="0" w:color="auto"/>
            <w:right w:val="none" w:sz="0" w:space="0" w:color="auto"/>
          </w:divBdr>
        </w:div>
        <w:div w:id="1750808158">
          <w:marLeft w:val="0"/>
          <w:marRight w:val="0"/>
          <w:marTop w:val="0"/>
          <w:marBottom w:val="0"/>
          <w:divBdr>
            <w:top w:val="none" w:sz="0" w:space="0" w:color="auto"/>
            <w:left w:val="none" w:sz="0" w:space="0" w:color="auto"/>
            <w:bottom w:val="none" w:sz="0" w:space="0" w:color="auto"/>
            <w:right w:val="none" w:sz="0" w:space="0" w:color="auto"/>
          </w:divBdr>
        </w:div>
        <w:div w:id="1870098137">
          <w:marLeft w:val="0"/>
          <w:marRight w:val="0"/>
          <w:marTop w:val="0"/>
          <w:marBottom w:val="0"/>
          <w:divBdr>
            <w:top w:val="none" w:sz="0" w:space="0" w:color="auto"/>
            <w:left w:val="none" w:sz="0" w:space="0" w:color="auto"/>
            <w:bottom w:val="none" w:sz="0" w:space="0" w:color="auto"/>
            <w:right w:val="none" w:sz="0" w:space="0" w:color="auto"/>
          </w:divBdr>
        </w:div>
        <w:div w:id="1928611764">
          <w:marLeft w:val="0"/>
          <w:marRight w:val="0"/>
          <w:marTop w:val="0"/>
          <w:marBottom w:val="0"/>
          <w:divBdr>
            <w:top w:val="none" w:sz="0" w:space="0" w:color="auto"/>
            <w:left w:val="none" w:sz="0" w:space="0" w:color="auto"/>
            <w:bottom w:val="none" w:sz="0" w:space="0" w:color="auto"/>
            <w:right w:val="none" w:sz="0" w:space="0" w:color="auto"/>
          </w:divBdr>
        </w:div>
        <w:div w:id="1945769986">
          <w:marLeft w:val="0"/>
          <w:marRight w:val="0"/>
          <w:marTop w:val="0"/>
          <w:marBottom w:val="0"/>
          <w:divBdr>
            <w:top w:val="none" w:sz="0" w:space="0" w:color="auto"/>
            <w:left w:val="none" w:sz="0" w:space="0" w:color="auto"/>
            <w:bottom w:val="none" w:sz="0" w:space="0" w:color="auto"/>
            <w:right w:val="none" w:sz="0" w:space="0" w:color="auto"/>
          </w:divBdr>
        </w:div>
        <w:div w:id="1955205645">
          <w:marLeft w:val="0"/>
          <w:marRight w:val="0"/>
          <w:marTop w:val="0"/>
          <w:marBottom w:val="0"/>
          <w:divBdr>
            <w:top w:val="none" w:sz="0" w:space="0" w:color="auto"/>
            <w:left w:val="none" w:sz="0" w:space="0" w:color="auto"/>
            <w:bottom w:val="none" w:sz="0" w:space="0" w:color="auto"/>
            <w:right w:val="none" w:sz="0" w:space="0" w:color="auto"/>
          </w:divBdr>
        </w:div>
        <w:div w:id="2020038019">
          <w:marLeft w:val="0"/>
          <w:marRight w:val="0"/>
          <w:marTop w:val="0"/>
          <w:marBottom w:val="0"/>
          <w:divBdr>
            <w:top w:val="none" w:sz="0" w:space="0" w:color="auto"/>
            <w:left w:val="none" w:sz="0" w:space="0" w:color="auto"/>
            <w:bottom w:val="none" w:sz="0" w:space="0" w:color="auto"/>
            <w:right w:val="none" w:sz="0" w:space="0" w:color="auto"/>
          </w:divBdr>
        </w:div>
        <w:div w:id="2023630101">
          <w:marLeft w:val="0"/>
          <w:marRight w:val="0"/>
          <w:marTop w:val="0"/>
          <w:marBottom w:val="0"/>
          <w:divBdr>
            <w:top w:val="none" w:sz="0" w:space="0" w:color="auto"/>
            <w:left w:val="none" w:sz="0" w:space="0" w:color="auto"/>
            <w:bottom w:val="none" w:sz="0" w:space="0" w:color="auto"/>
            <w:right w:val="none" w:sz="0" w:space="0" w:color="auto"/>
          </w:divBdr>
        </w:div>
        <w:div w:id="2065986133">
          <w:marLeft w:val="0"/>
          <w:marRight w:val="0"/>
          <w:marTop w:val="0"/>
          <w:marBottom w:val="0"/>
          <w:divBdr>
            <w:top w:val="none" w:sz="0" w:space="0" w:color="auto"/>
            <w:left w:val="none" w:sz="0" w:space="0" w:color="auto"/>
            <w:bottom w:val="none" w:sz="0" w:space="0" w:color="auto"/>
            <w:right w:val="none" w:sz="0" w:space="0" w:color="auto"/>
          </w:divBdr>
        </w:div>
        <w:div w:id="2093507003">
          <w:marLeft w:val="0"/>
          <w:marRight w:val="0"/>
          <w:marTop w:val="0"/>
          <w:marBottom w:val="0"/>
          <w:divBdr>
            <w:top w:val="none" w:sz="0" w:space="0" w:color="auto"/>
            <w:left w:val="none" w:sz="0" w:space="0" w:color="auto"/>
            <w:bottom w:val="none" w:sz="0" w:space="0" w:color="auto"/>
            <w:right w:val="none" w:sz="0" w:space="0" w:color="auto"/>
          </w:divBdr>
        </w:div>
        <w:div w:id="2118400135">
          <w:marLeft w:val="0"/>
          <w:marRight w:val="0"/>
          <w:marTop w:val="0"/>
          <w:marBottom w:val="0"/>
          <w:divBdr>
            <w:top w:val="none" w:sz="0" w:space="0" w:color="auto"/>
            <w:left w:val="none" w:sz="0" w:space="0" w:color="auto"/>
            <w:bottom w:val="none" w:sz="0" w:space="0" w:color="auto"/>
            <w:right w:val="none" w:sz="0" w:space="0" w:color="auto"/>
          </w:divBdr>
        </w:div>
      </w:divsChild>
    </w:div>
    <w:div w:id="1112942426">
      <w:bodyDiv w:val="1"/>
      <w:marLeft w:val="0"/>
      <w:marRight w:val="0"/>
      <w:marTop w:val="0"/>
      <w:marBottom w:val="0"/>
      <w:divBdr>
        <w:top w:val="none" w:sz="0" w:space="0" w:color="auto"/>
        <w:left w:val="none" w:sz="0" w:space="0" w:color="auto"/>
        <w:bottom w:val="none" w:sz="0" w:space="0" w:color="auto"/>
        <w:right w:val="none" w:sz="0" w:space="0" w:color="auto"/>
      </w:divBdr>
    </w:div>
    <w:div w:id="1218278508">
      <w:bodyDiv w:val="1"/>
      <w:marLeft w:val="0"/>
      <w:marRight w:val="0"/>
      <w:marTop w:val="0"/>
      <w:marBottom w:val="0"/>
      <w:divBdr>
        <w:top w:val="none" w:sz="0" w:space="0" w:color="auto"/>
        <w:left w:val="none" w:sz="0" w:space="0" w:color="auto"/>
        <w:bottom w:val="none" w:sz="0" w:space="0" w:color="auto"/>
        <w:right w:val="none" w:sz="0" w:space="0" w:color="auto"/>
      </w:divBdr>
    </w:div>
    <w:div w:id="1280532491">
      <w:bodyDiv w:val="1"/>
      <w:marLeft w:val="0"/>
      <w:marRight w:val="0"/>
      <w:marTop w:val="0"/>
      <w:marBottom w:val="0"/>
      <w:divBdr>
        <w:top w:val="none" w:sz="0" w:space="0" w:color="auto"/>
        <w:left w:val="none" w:sz="0" w:space="0" w:color="auto"/>
        <w:bottom w:val="none" w:sz="0" w:space="0" w:color="auto"/>
        <w:right w:val="none" w:sz="0" w:space="0" w:color="auto"/>
      </w:divBdr>
    </w:div>
    <w:div w:id="1307776787">
      <w:bodyDiv w:val="1"/>
      <w:marLeft w:val="0"/>
      <w:marRight w:val="0"/>
      <w:marTop w:val="0"/>
      <w:marBottom w:val="0"/>
      <w:divBdr>
        <w:top w:val="none" w:sz="0" w:space="0" w:color="auto"/>
        <w:left w:val="none" w:sz="0" w:space="0" w:color="auto"/>
        <w:bottom w:val="none" w:sz="0" w:space="0" w:color="auto"/>
        <w:right w:val="none" w:sz="0" w:space="0" w:color="auto"/>
      </w:divBdr>
    </w:div>
    <w:div w:id="1369987373">
      <w:bodyDiv w:val="1"/>
      <w:marLeft w:val="0"/>
      <w:marRight w:val="0"/>
      <w:marTop w:val="0"/>
      <w:marBottom w:val="0"/>
      <w:divBdr>
        <w:top w:val="none" w:sz="0" w:space="0" w:color="auto"/>
        <w:left w:val="none" w:sz="0" w:space="0" w:color="auto"/>
        <w:bottom w:val="none" w:sz="0" w:space="0" w:color="auto"/>
        <w:right w:val="none" w:sz="0" w:space="0" w:color="auto"/>
      </w:divBdr>
    </w:div>
    <w:div w:id="1394280250">
      <w:bodyDiv w:val="1"/>
      <w:marLeft w:val="0"/>
      <w:marRight w:val="0"/>
      <w:marTop w:val="0"/>
      <w:marBottom w:val="0"/>
      <w:divBdr>
        <w:top w:val="none" w:sz="0" w:space="0" w:color="auto"/>
        <w:left w:val="none" w:sz="0" w:space="0" w:color="auto"/>
        <w:bottom w:val="none" w:sz="0" w:space="0" w:color="auto"/>
        <w:right w:val="none" w:sz="0" w:space="0" w:color="auto"/>
      </w:divBdr>
      <w:divsChild>
        <w:div w:id="1021392652">
          <w:marLeft w:val="0"/>
          <w:marRight w:val="0"/>
          <w:marTop w:val="300"/>
          <w:marBottom w:val="300"/>
          <w:divBdr>
            <w:top w:val="none" w:sz="0" w:space="0" w:color="auto"/>
            <w:left w:val="none" w:sz="0" w:space="0" w:color="auto"/>
            <w:bottom w:val="none" w:sz="0" w:space="0" w:color="auto"/>
            <w:right w:val="none" w:sz="0" w:space="0" w:color="auto"/>
          </w:divBdr>
          <w:divsChild>
            <w:div w:id="4771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87655">
      <w:bodyDiv w:val="1"/>
      <w:marLeft w:val="0"/>
      <w:marRight w:val="0"/>
      <w:marTop w:val="0"/>
      <w:marBottom w:val="0"/>
      <w:divBdr>
        <w:top w:val="none" w:sz="0" w:space="0" w:color="auto"/>
        <w:left w:val="none" w:sz="0" w:space="0" w:color="auto"/>
        <w:bottom w:val="none" w:sz="0" w:space="0" w:color="auto"/>
        <w:right w:val="none" w:sz="0" w:space="0" w:color="auto"/>
      </w:divBdr>
    </w:div>
    <w:div w:id="1532035953">
      <w:bodyDiv w:val="1"/>
      <w:marLeft w:val="0"/>
      <w:marRight w:val="0"/>
      <w:marTop w:val="0"/>
      <w:marBottom w:val="0"/>
      <w:divBdr>
        <w:top w:val="none" w:sz="0" w:space="0" w:color="auto"/>
        <w:left w:val="none" w:sz="0" w:space="0" w:color="auto"/>
        <w:bottom w:val="none" w:sz="0" w:space="0" w:color="auto"/>
        <w:right w:val="none" w:sz="0" w:space="0" w:color="auto"/>
      </w:divBdr>
      <w:divsChild>
        <w:div w:id="1067647172">
          <w:marLeft w:val="0"/>
          <w:marRight w:val="0"/>
          <w:marTop w:val="0"/>
          <w:marBottom w:val="0"/>
          <w:divBdr>
            <w:top w:val="none" w:sz="0" w:space="0" w:color="auto"/>
            <w:left w:val="none" w:sz="0" w:space="0" w:color="auto"/>
            <w:bottom w:val="none" w:sz="0" w:space="0" w:color="auto"/>
            <w:right w:val="none" w:sz="0" w:space="0" w:color="auto"/>
          </w:divBdr>
        </w:div>
        <w:div w:id="1081751331">
          <w:marLeft w:val="0"/>
          <w:marRight w:val="0"/>
          <w:marTop w:val="0"/>
          <w:marBottom w:val="0"/>
          <w:divBdr>
            <w:top w:val="none" w:sz="0" w:space="0" w:color="auto"/>
            <w:left w:val="none" w:sz="0" w:space="0" w:color="auto"/>
            <w:bottom w:val="none" w:sz="0" w:space="0" w:color="auto"/>
            <w:right w:val="none" w:sz="0" w:space="0" w:color="auto"/>
          </w:divBdr>
        </w:div>
        <w:div w:id="1802192662">
          <w:marLeft w:val="0"/>
          <w:marRight w:val="0"/>
          <w:marTop w:val="0"/>
          <w:marBottom w:val="0"/>
          <w:divBdr>
            <w:top w:val="none" w:sz="0" w:space="0" w:color="auto"/>
            <w:left w:val="none" w:sz="0" w:space="0" w:color="auto"/>
            <w:bottom w:val="none" w:sz="0" w:space="0" w:color="auto"/>
            <w:right w:val="none" w:sz="0" w:space="0" w:color="auto"/>
          </w:divBdr>
        </w:div>
      </w:divsChild>
    </w:div>
    <w:div w:id="1598556555">
      <w:bodyDiv w:val="1"/>
      <w:marLeft w:val="0"/>
      <w:marRight w:val="0"/>
      <w:marTop w:val="0"/>
      <w:marBottom w:val="0"/>
      <w:divBdr>
        <w:top w:val="none" w:sz="0" w:space="0" w:color="auto"/>
        <w:left w:val="none" w:sz="0" w:space="0" w:color="auto"/>
        <w:bottom w:val="none" w:sz="0" w:space="0" w:color="auto"/>
        <w:right w:val="none" w:sz="0" w:space="0" w:color="auto"/>
      </w:divBdr>
    </w:div>
    <w:div w:id="1681345465">
      <w:bodyDiv w:val="1"/>
      <w:marLeft w:val="0"/>
      <w:marRight w:val="0"/>
      <w:marTop w:val="0"/>
      <w:marBottom w:val="0"/>
      <w:divBdr>
        <w:top w:val="none" w:sz="0" w:space="0" w:color="auto"/>
        <w:left w:val="none" w:sz="0" w:space="0" w:color="auto"/>
        <w:bottom w:val="none" w:sz="0" w:space="0" w:color="auto"/>
        <w:right w:val="none" w:sz="0" w:space="0" w:color="auto"/>
      </w:divBdr>
    </w:div>
    <w:div w:id="1764108929">
      <w:bodyDiv w:val="1"/>
      <w:marLeft w:val="0"/>
      <w:marRight w:val="0"/>
      <w:marTop w:val="0"/>
      <w:marBottom w:val="0"/>
      <w:divBdr>
        <w:top w:val="none" w:sz="0" w:space="0" w:color="auto"/>
        <w:left w:val="none" w:sz="0" w:space="0" w:color="auto"/>
        <w:bottom w:val="none" w:sz="0" w:space="0" w:color="auto"/>
        <w:right w:val="none" w:sz="0" w:space="0" w:color="auto"/>
      </w:divBdr>
    </w:div>
    <w:div w:id="1993824810">
      <w:bodyDiv w:val="1"/>
      <w:marLeft w:val="0"/>
      <w:marRight w:val="0"/>
      <w:marTop w:val="0"/>
      <w:marBottom w:val="0"/>
      <w:divBdr>
        <w:top w:val="none" w:sz="0" w:space="0" w:color="auto"/>
        <w:left w:val="none" w:sz="0" w:space="0" w:color="auto"/>
        <w:bottom w:val="none" w:sz="0" w:space="0" w:color="auto"/>
        <w:right w:val="none" w:sz="0" w:space="0" w:color="auto"/>
      </w:divBdr>
      <w:divsChild>
        <w:div w:id="96947615">
          <w:marLeft w:val="0"/>
          <w:marRight w:val="0"/>
          <w:marTop w:val="0"/>
          <w:marBottom w:val="0"/>
          <w:divBdr>
            <w:top w:val="none" w:sz="0" w:space="0" w:color="auto"/>
            <w:left w:val="none" w:sz="0" w:space="0" w:color="auto"/>
            <w:bottom w:val="none" w:sz="0" w:space="0" w:color="auto"/>
            <w:right w:val="none" w:sz="0" w:space="0" w:color="auto"/>
          </w:divBdr>
        </w:div>
      </w:divsChild>
    </w:div>
    <w:div w:id="2062823817">
      <w:bodyDiv w:val="1"/>
      <w:marLeft w:val="0"/>
      <w:marRight w:val="0"/>
      <w:marTop w:val="0"/>
      <w:marBottom w:val="0"/>
      <w:divBdr>
        <w:top w:val="none" w:sz="0" w:space="0" w:color="auto"/>
        <w:left w:val="none" w:sz="0" w:space="0" w:color="auto"/>
        <w:bottom w:val="none" w:sz="0" w:space="0" w:color="auto"/>
        <w:right w:val="none" w:sz="0" w:space="0" w:color="auto"/>
      </w:divBdr>
    </w:div>
    <w:div w:id="206687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B%D0%B5%D1%8E%D1%89%D0%B8%D0%B9_%D1%80%D0%B0%D0%B7%D1%80%D1%8F%D0%B4"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s://ru.wikipedia.org/wiki/%D0%A3%D1%81%D1%82%D1%80%D0%BE%D0%B9%D1%81%D1%82%D0%B2%D0%BE_%D0%B2%D1%8B%D0%B2%D0%BE%D0%B4%D0%B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ru.wikipedia.org/wiki/%D0%98%D0%BE%D0%BD%D0%BD%D1%8B%D0%B9_%D0%BF%D1%80%D0%B8%D0%B1%D0%BE%D1%80"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80FDDF-8905-4A2D-938F-2DF7BA98C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2658</Words>
  <Characters>15156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dc:creator>
  <cp:lastModifiedBy>Данил Ермашов</cp:lastModifiedBy>
  <cp:revision>7</cp:revision>
  <cp:lastPrinted>2019-12-23T10:38:00Z</cp:lastPrinted>
  <dcterms:created xsi:type="dcterms:W3CDTF">2020-01-14T09:18:00Z</dcterms:created>
  <dcterms:modified xsi:type="dcterms:W3CDTF">2020-01-20T18:36:00Z</dcterms:modified>
</cp:coreProperties>
</file>